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FE5D6" w14:textId="77777777" w:rsidR="00AC549D" w:rsidRPr="00E668A7" w:rsidRDefault="00AC549D" w:rsidP="51EC1EE2">
      <w:pPr>
        <w:jc w:val="center"/>
        <w:rPr>
          <w:rFonts w:ascii="HelveticaNeueLT Std" w:eastAsia="HelveticaNeueLt Thin" w:hAnsi="HelveticaNeueLT Std" w:cs="HelveticaNeueLt Thin"/>
        </w:rPr>
      </w:pPr>
    </w:p>
    <w:p w14:paraId="6A962112" w14:textId="2895E948" w:rsidR="000E3074" w:rsidRPr="00E668A7" w:rsidRDefault="51EC1EE2" w:rsidP="51EC1EE2">
      <w:pPr>
        <w:spacing w:line="276" w:lineRule="auto"/>
        <w:jc w:val="center"/>
        <w:rPr>
          <w:rFonts w:ascii="HelveticaNeueLT Std" w:eastAsia="Helvetica Neue Thin" w:hAnsi="HelveticaNeueLT Std" w:cs="Helvetica Neue Thin"/>
          <w:b/>
          <w:bCs/>
        </w:rPr>
      </w:pPr>
      <w:r w:rsidRPr="00E668A7">
        <w:rPr>
          <w:rFonts w:ascii="HelveticaNeueLT Std" w:eastAsia="Arial" w:hAnsi="HelveticaNeueLT Std" w:cs="Arial"/>
          <w:b/>
          <w:bCs/>
          <w:color w:val="551F75"/>
          <w:sz w:val="31"/>
          <w:szCs w:val="31"/>
        </w:rPr>
        <w:t xml:space="preserve">Multiple Long-Term Conditions </w:t>
      </w:r>
      <w:r w:rsidRPr="00E668A7">
        <w:rPr>
          <w:rFonts w:ascii="HelveticaNeueLT Std" w:eastAsia="HelveticaNeueLt Thin" w:hAnsi="HelveticaNeueLT Std" w:cs="HelveticaNeueLt Thin"/>
          <w:b/>
          <w:bCs/>
          <w:color w:val="551F75"/>
          <w:sz w:val="31"/>
          <w:szCs w:val="31"/>
        </w:rPr>
        <w:t>Challenge</w:t>
      </w:r>
      <w:r w:rsidRPr="00E668A7">
        <w:rPr>
          <w:rFonts w:ascii="HelveticaNeueLT Std" w:eastAsia="Arial" w:hAnsi="HelveticaNeueLT Std" w:cs="Arial"/>
          <w:b/>
          <w:bCs/>
          <w:color w:val="551F75"/>
          <w:sz w:val="31"/>
          <w:szCs w:val="31"/>
        </w:rPr>
        <w:t xml:space="preserve"> Fund</w:t>
      </w:r>
    </w:p>
    <w:p w14:paraId="5A093D10" w14:textId="77777777" w:rsidR="00BE1D53" w:rsidRDefault="00BE1D53" w:rsidP="7692893D">
      <w:pPr>
        <w:spacing w:line="276" w:lineRule="auto"/>
        <w:rPr>
          <w:rFonts w:ascii="HelveticaNeueLT Std" w:eastAsia="Helvetica Neue Thin" w:hAnsi="HelveticaNeueLT Std" w:cs="Helvetica Neue Thin"/>
        </w:rPr>
      </w:pPr>
    </w:p>
    <w:p w14:paraId="6AB700C6" w14:textId="484D56D6" w:rsidR="00BE1D53" w:rsidRPr="00332E63" w:rsidRDefault="00BE1D53" w:rsidP="7692893D">
      <w:pPr>
        <w:spacing w:line="276" w:lineRule="auto"/>
        <w:rPr>
          <w:rFonts w:ascii="HelveticaNeueLT Std" w:eastAsia="Helvetica Neue Thin" w:hAnsi="HelveticaNeueLT Std" w:cs="Helvetica Neue Thin"/>
          <w:b/>
          <w:bCs/>
        </w:rPr>
      </w:pPr>
      <w:r w:rsidRPr="00332E63">
        <w:rPr>
          <w:rFonts w:ascii="HelveticaNeueLT Std" w:eastAsia="Helvetica Neue Thin" w:hAnsi="HelveticaNeueLT Std" w:cs="Helvetica Neue Thin"/>
          <w:b/>
          <w:bCs/>
        </w:rPr>
        <w:t>Introduction</w:t>
      </w:r>
    </w:p>
    <w:p w14:paraId="6BCBFADA" w14:textId="52116E9D" w:rsidR="00030A21" w:rsidRDefault="7692893D" w:rsidP="00030A21">
      <w:pPr>
        <w:spacing w:line="276" w:lineRule="auto"/>
        <w:rPr>
          <w:rFonts w:ascii="HelveticaNeueLT Std" w:eastAsia="Helvetica Neue Thin" w:hAnsi="HelveticaNeueLT Std" w:cs="Helvetica Neue Thin"/>
        </w:rPr>
      </w:pPr>
      <w:r w:rsidRPr="00E668A7">
        <w:rPr>
          <w:rFonts w:ascii="HelveticaNeueLT Std" w:eastAsia="Helvetica Neue Thin" w:hAnsi="HelveticaNeueLT Std" w:cs="Helvetica Neue Thin"/>
        </w:rPr>
        <w:t xml:space="preserve">Guy’s </w:t>
      </w:r>
      <w:r w:rsidR="00030A21">
        <w:rPr>
          <w:rFonts w:ascii="HelveticaNeueLT Std" w:eastAsia="Helvetica Neue Thin" w:hAnsi="HelveticaNeueLT Std" w:cs="Helvetica Neue Thin"/>
        </w:rPr>
        <w:t>and</w:t>
      </w:r>
      <w:r w:rsidRPr="00E668A7">
        <w:rPr>
          <w:rFonts w:ascii="HelveticaNeueLT Std" w:eastAsia="Helvetica Neue Thin" w:hAnsi="HelveticaNeueLT Std" w:cs="Helvetica Neue Thin"/>
        </w:rPr>
        <w:t xml:space="preserve"> St </w:t>
      </w:r>
      <w:proofErr w:type="spellStart"/>
      <w:r w:rsidRPr="00E668A7">
        <w:rPr>
          <w:rFonts w:ascii="HelveticaNeueLT Std" w:eastAsia="Helvetica Neue Thin" w:hAnsi="HelveticaNeueLT Std" w:cs="Helvetica Neue Thin"/>
        </w:rPr>
        <w:t>Thomas’</w:t>
      </w:r>
      <w:proofErr w:type="spellEnd"/>
      <w:r w:rsidRPr="00E668A7">
        <w:rPr>
          <w:rFonts w:ascii="HelveticaNeueLT Std" w:eastAsia="Helvetica Neue Thin" w:hAnsi="HelveticaNeueLT Std" w:cs="Helvetica Neue Thin"/>
        </w:rPr>
        <w:t xml:space="preserve"> Charity is an independent, place-based foundation</w:t>
      </w:r>
      <w:r w:rsidR="00030A21" w:rsidRPr="00030A21">
        <w:rPr>
          <w:rFonts w:ascii="HelveticaNeueLT Std" w:eastAsia="Helvetica Neue Thin" w:hAnsi="HelveticaNeueLT Std" w:cs="Helvetica Neue Thin"/>
        </w:rPr>
        <w:t xml:space="preserve"> focus</w:t>
      </w:r>
      <w:r w:rsidR="00030A21">
        <w:rPr>
          <w:rFonts w:ascii="HelveticaNeueLT Std" w:eastAsia="Helvetica Neue Thin" w:hAnsi="HelveticaNeueLT Std" w:cs="Helvetica Neue Thin"/>
        </w:rPr>
        <w:t>sed</w:t>
      </w:r>
      <w:r w:rsidR="00030A21" w:rsidRPr="00030A21">
        <w:rPr>
          <w:rFonts w:ascii="HelveticaNeueLT Std" w:eastAsia="Helvetica Neue Thin" w:hAnsi="HelveticaNeueLT Std" w:cs="Helvetica Neue Thin"/>
        </w:rPr>
        <w:t xml:space="preserve"> on the ways in which cities shape our health. </w:t>
      </w:r>
    </w:p>
    <w:p w14:paraId="098DC903" w14:textId="0E1AC44A" w:rsidR="00AF3AF6" w:rsidRPr="00E668A7" w:rsidRDefault="00030A21" w:rsidP="7692893D">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 xml:space="preserve">The Charity takes </w:t>
      </w:r>
      <w:r w:rsidRPr="00030A21">
        <w:rPr>
          <w:rFonts w:ascii="HelveticaNeueLT Std" w:eastAsia="Helvetica Neue Thin" w:hAnsi="HelveticaNeueLT Std" w:cs="Helvetica Neue Thin"/>
        </w:rPr>
        <w:t xml:space="preserve">a very applied approach to tackling health inequalities and address complex </w:t>
      </w:r>
      <w:r>
        <w:rPr>
          <w:rFonts w:ascii="HelveticaNeueLT Std" w:eastAsia="Helvetica Neue Thin" w:hAnsi="HelveticaNeueLT Std" w:cs="Helvetica Neue Thin"/>
        </w:rPr>
        <w:t xml:space="preserve">urban health </w:t>
      </w:r>
      <w:r w:rsidRPr="00030A21">
        <w:rPr>
          <w:rFonts w:ascii="HelveticaNeueLT Std" w:eastAsia="Helvetica Neue Thin" w:hAnsi="HelveticaNeueLT Std" w:cs="Helvetica Neue Thin"/>
        </w:rPr>
        <w:t>issues like childhood obesity, long term conditions, air pollution and adolescent mental health.</w:t>
      </w:r>
      <w:r>
        <w:rPr>
          <w:rFonts w:ascii="HelveticaNeueLT Std" w:eastAsia="Helvetica Neue Thin" w:hAnsi="HelveticaNeueLT Std" w:cs="Helvetica Neue Thin"/>
        </w:rPr>
        <w:t xml:space="preserve"> To do this, it works with a multitude of partners, including </w:t>
      </w:r>
      <w:r w:rsidR="7692893D" w:rsidRPr="00E668A7">
        <w:rPr>
          <w:rFonts w:ascii="HelveticaNeueLT Std" w:eastAsia="Helvetica Neue Thin" w:hAnsi="HelveticaNeueLT Std" w:cs="Helvetica Neue Thin"/>
        </w:rPr>
        <w:t xml:space="preserve">Guy’s and St </w:t>
      </w:r>
      <w:proofErr w:type="spellStart"/>
      <w:r w:rsidR="7692893D" w:rsidRPr="00E668A7">
        <w:rPr>
          <w:rFonts w:ascii="HelveticaNeueLT Std" w:eastAsia="Helvetica Neue Thin" w:hAnsi="HelveticaNeueLT Std" w:cs="Helvetica Neue Thin"/>
        </w:rPr>
        <w:t>Thomas’</w:t>
      </w:r>
      <w:proofErr w:type="spellEnd"/>
      <w:r w:rsidR="7692893D" w:rsidRPr="00E668A7">
        <w:rPr>
          <w:rFonts w:ascii="HelveticaNeueLT Std" w:eastAsia="Helvetica Neue Thin" w:hAnsi="HelveticaNeueLT Std" w:cs="Helvetica Neue Thin"/>
        </w:rPr>
        <w:t xml:space="preserve"> NHS Foundation Trust and others to improve the health of people living in the London boroughs of Lambeth and Southwark.</w:t>
      </w:r>
      <w:r>
        <w:rPr>
          <w:rFonts w:ascii="HelveticaNeueLT Std" w:eastAsia="Helvetica Neue Thin" w:hAnsi="HelveticaNeueLT Std" w:cs="Helvetica Neue Thin"/>
        </w:rPr>
        <w:t xml:space="preserve"> </w:t>
      </w:r>
      <w:r w:rsidR="7692893D" w:rsidRPr="00E668A7">
        <w:rPr>
          <w:rFonts w:ascii="HelveticaNeueLT Std" w:eastAsia="Helvetica Neue Thin" w:hAnsi="HelveticaNeueLT Std" w:cs="Helvetica Neue Thin"/>
        </w:rPr>
        <w:t xml:space="preserve">It aims to share insights with others tackling similar issues in urban areas.   </w:t>
      </w:r>
    </w:p>
    <w:p w14:paraId="4B903636" w14:textId="3C2A6B7B" w:rsidR="00E663D0" w:rsidRDefault="7692893D" w:rsidP="7692893D">
      <w:pPr>
        <w:spacing w:after="0" w:line="276" w:lineRule="auto"/>
        <w:rPr>
          <w:rFonts w:ascii="HelveticaNeueLT Std" w:eastAsia="Helvetica Neue Thin" w:hAnsi="HelveticaNeueLT Std" w:cs="Helvetica Neue Thin"/>
        </w:rPr>
      </w:pPr>
      <w:r w:rsidRPr="00E668A7">
        <w:rPr>
          <w:rFonts w:ascii="HelveticaNeueLT Std" w:eastAsia="Helvetica Neue Thin" w:hAnsi="HelveticaNeueLT Std" w:cs="Helvetica Neue Thin"/>
        </w:rPr>
        <w:t>The charity support</w:t>
      </w:r>
      <w:r w:rsidR="00635868">
        <w:rPr>
          <w:rFonts w:ascii="HelveticaNeueLT Std" w:eastAsia="Helvetica Neue Thin" w:hAnsi="HelveticaNeueLT Std" w:cs="Helvetica Neue Thin"/>
        </w:rPr>
        <w:t>s</w:t>
      </w:r>
      <w:r w:rsidRPr="00E668A7">
        <w:rPr>
          <w:rFonts w:ascii="HelveticaNeueLT Std" w:eastAsia="Helvetica Neue Thin" w:hAnsi="HelveticaNeueLT Std" w:cs="Helvetica Neue Thin"/>
        </w:rPr>
        <w:t xml:space="preserve"> research from across its partner network to examine and develop innovations, or explore new initiatives, which may help to better understand some of the complex challenges facing local communities. </w:t>
      </w:r>
      <w:r w:rsidR="00030A21">
        <w:rPr>
          <w:rFonts w:ascii="HelveticaNeueLT Std" w:eastAsia="Helvetica Neue Thin" w:hAnsi="HelveticaNeueLT Std" w:cs="Helvetica Neue Thin"/>
        </w:rPr>
        <w:t xml:space="preserve">The interventions </w:t>
      </w:r>
      <w:r w:rsidR="00B44B12">
        <w:rPr>
          <w:rFonts w:ascii="HelveticaNeueLT Std" w:eastAsia="Helvetica Neue Thin" w:hAnsi="HelveticaNeueLT Std" w:cs="Helvetica Neue Thin"/>
        </w:rPr>
        <w:t>focus on</w:t>
      </w:r>
      <w:r w:rsidR="00030A21">
        <w:rPr>
          <w:rFonts w:ascii="HelveticaNeueLT Std" w:eastAsia="Helvetica Neue Thin" w:hAnsi="HelveticaNeueLT Std" w:cs="Helvetica Neue Thin"/>
        </w:rPr>
        <w:t xml:space="preserve"> change</w:t>
      </w:r>
      <w:r w:rsidR="00B44B12">
        <w:rPr>
          <w:rFonts w:ascii="HelveticaNeueLT Std" w:eastAsia="Helvetica Neue Thin" w:hAnsi="HelveticaNeueLT Std" w:cs="Helvetica Neue Thin"/>
        </w:rPr>
        <w:t>s</w:t>
      </w:r>
      <w:r w:rsidR="00030A21">
        <w:rPr>
          <w:rFonts w:ascii="HelveticaNeueLT Std" w:eastAsia="Helvetica Neue Thin" w:hAnsi="HelveticaNeueLT Std" w:cs="Helvetica Neue Thin"/>
        </w:rPr>
        <w:t xml:space="preserve"> at a systems level, changing the urban environments in which people experience health. The wider determinants of health are central to this strategy.</w:t>
      </w:r>
    </w:p>
    <w:p w14:paraId="229B588F" w14:textId="77777777" w:rsidR="00E663D0" w:rsidRDefault="00E663D0" w:rsidP="7692893D">
      <w:pPr>
        <w:spacing w:after="0" w:line="276" w:lineRule="auto"/>
        <w:rPr>
          <w:rFonts w:ascii="HelveticaNeueLT Std" w:eastAsia="Helvetica Neue Thin" w:hAnsi="HelveticaNeueLT Std" w:cs="Helvetica Neue Thin"/>
        </w:rPr>
      </w:pPr>
    </w:p>
    <w:p w14:paraId="2750ED3C" w14:textId="2FEDCC6F" w:rsidR="00BA5A46" w:rsidRDefault="00E663D0" w:rsidP="00030A21">
      <w:pPr>
        <w:spacing w:after="0" w:line="276" w:lineRule="auto"/>
        <w:rPr>
          <w:rFonts w:ascii="HelveticaNeueLT Std" w:eastAsia="Helvetica Neue Thin" w:hAnsi="HelveticaNeueLT Std" w:cs="Helvetica Neue Thin"/>
        </w:rPr>
      </w:pPr>
      <w:r>
        <w:rPr>
          <w:rFonts w:ascii="HelveticaNeueLT Std" w:eastAsia="Helvetica Neue Thin" w:hAnsi="HelveticaNeueLT Std" w:cs="Helvetica Neue Thin"/>
        </w:rPr>
        <w:t xml:space="preserve">The Charity has a large programme focused on </w:t>
      </w:r>
      <w:r w:rsidR="7692893D" w:rsidRPr="00E668A7">
        <w:rPr>
          <w:rFonts w:ascii="HelveticaNeueLT Std" w:eastAsia="Helvetica Neue Thin" w:hAnsi="HelveticaNeueLT Std" w:cs="Helvetica Neue Thin"/>
        </w:rPr>
        <w:t>multiple long-term conditions –</w:t>
      </w:r>
      <w:r w:rsidR="006C2885">
        <w:rPr>
          <w:rFonts w:ascii="HelveticaNeueLT Std" w:eastAsia="Helvetica Neue Thin" w:hAnsi="HelveticaNeueLT Std" w:cs="Helvetica Neue Thin"/>
        </w:rPr>
        <w:t xml:space="preserve"> </w:t>
      </w:r>
      <w:r w:rsidR="00B55388">
        <w:rPr>
          <w:rFonts w:ascii="HelveticaNeueLT Std" w:eastAsia="Helvetica Neue Thin" w:hAnsi="HelveticaNeueLT Std" w:cs="Helvetica Neue Thin"/>
        </w:rPr>
        <w:t>specifically</w:t>
      </w:r>
      <w:r w:rsidR="7692893D" w:rsidRPr="00E668A7">
        <w:rPr>
          <w:rFonts w:ascii="HelveticaNeueLT Std" w:eastAsia="Helvetica Neue Thin" w:hAnsi="HelveticaNeueLT Std" w:cs="Helvetica Neue Thin"/>
        </w:rPr>
        <w:t xml:space="preserve"> how we might slow down the journey from one to many long-term conditions</w:t>
      </w:r>
      <w:r w:rsidR="00752AD7">
        <w:rPr>
          <w:rFonts w:ascii="HelveticaNeueLT Std" w:eastAsia="Helvetica Neue Thin" w:hAnsi="HelveticaNeueLT Std" w:cs="Helvetica Neue Thin"/>
        </w:rPr>
        <w:t xml:space="preserve"> by impacting the wider determinants </w:t>
      </w:r>
      <w:r w:rsidR="0020193F">
        <w:rPr>
          <w:rFonts w:ascii="HelveticaNeueLT Std" w:eastAsia="Helvetica Neue Thin" w:hAnsi="HelveticaNeueLT Std" w:cs="Helvetica Neue Thin"/>
        </w:rPr>
        <w:t>of</w:t>
      </w:r>
      <w:r w:rsidR="00752AD7">
        <w:rPr>
          <w:rFonts w:ascii="HelveticaNeueLT Std" w:eastAsia="Helvetica Neue Thin" w:hAnsi="HelveticaNeueLT Std" w:cs="Helvetica Neue Thin"/>
        </w:rPr>
        <w:t xml:space="preserve"> health</w:t>
      </w:r>
      <w:r w:rsidR="7692893D" w:rsidRPr="00E668A7">
        <w:rPr>
          <w:rFonts w:ascii="HelveticaNeueLT Std" w:eastAsia="Helvetica Neue Thin" w:hAnsi="HelveticaNeueLT Std" w:cs="Helvetica Neue Thin"/>
        </w:rPr>
        <w:t>.</w:t>
      </w:r>
      <w:r w:rsidR="00B55388">
        <w:rPr>
          <w:rFonts w:ascii="HelveticaNeueLT Std" w:eastAsia="Helvetica Neue Thin" w:hAnsi="HelveticaNeueLT Std" w:cs="Helvetica Neue Thin"/>
        </w:rPr>
        <w:t xml:space="preserve"> </w:t>
      </w:r>
      <w:r w:rsidR="00793F1E">
        <w:rPr>
          <w:rFonts w:ascii="HelveticaNeueLT Std" w:eastAsia="Helvetica Neue Thin" w:hAnsi="HelveticaNeueLT Std" w:cs="Helvetica Neue Thin"/>
        </w:rPr>
        <w:t>The Charity</w:t>
      </w:r>
      <w:r w:rsidR="00B55388">
        <w:rPr>
          <w:rFonts w:ascii="HelveticaNeueLT Std" w:eastAsia="Helvetica Neue Thin" w:hAnsi="HelveticaNeueLT Std" w:cs="Helvetica Neue Thin"/>
        </w:rPr>
        <w:t xml:space="preserve"> is looking for researchers who can help to develop</w:t>
      </w:r>
      <w:r w:rsidR="00793F1E">
        <w:rPr>
          <w:rFonts w:ascii="HelveticaNeueLT Std" w:eastAsia="Helvetica Neue Thin" w:hAnsi="HelveticaNeueLT Std" w:cs="Helvetica Neue Thin"/>
        </w:rPr>
        <w:t xml:space="preserve"> our</w:t>
      </w:r>
      <w:r w:rsidR="00B55388">
        <w:rPr>
          <w:rFonts w:ascii="HelveticaNeueLT Std" w:eastAsia="Helvetica Neue Thin" w:hAnsi="HelveticaNeueLT Std" w:cs="Helvetica Neue Thin"/>
        </w:rPr>
        <w:t xml:space="preserve"> understanding of how and why people progress from one to many long-term conditions</w:t>
      </w:r>
      <w:r w:rsidR="0086373D">
        <w:rPr>
          <w:rFonts w:ascii="HelveticaNeueLT Std" w:eastAsia="Helvetica Neue Thin" w:hAnsi="HelveticaNeueLT Std" w:cs="Helvetica Neue Thin"/>
        </w:rPr>
        <w:t>,</w:t>
      </w:r>
      <w:r w:rsidR="006C2885">
        <w:rPr>
          <w:rFonts w:ascii="HelveticaNeueLT Std" w:eastAsia="Helvetica Neue Thin" w:hAnsi="HelveticaNeueLT Std" w:cs="Helvetica Neue Thin"/>
        </w:rPr>
        <w:t xml:space="preserve"> </w:t>
      </w:r>
      <w:r w:rsidR="008A19F1">
        <w:rPr>
          <w:rFonts w:ascii="HelveticaNeueLT Std" w:eastAsia="Helvetica Neue Thin" w:hAnsi="HelveticaNeueLT Std" w:cs="Helvetica Neue Thin"/>
        </w:rPr>
        <w:t xml:space="preserve">including the </w:t>
      </w:r>
      <w:r w:rsidR="00BA5A46">
        <w:rPr>
          <w:rFonts w:ascii="HelveticaNeueLT Std" w:eastAsia="Helvetica Neue Thin" w:hAnsi="HelveticaNeueLT Std" w:cs="Helvetica Neue Thin"/>
        </w:rPr>
        <w:t xml:space="preserve">living circumstances and </w:t>
      </w:r>
      <w:r w:rsidR="0020193F">
        <w:rPr>
          <w:rFonts w:ascii="HelveticaNeueLT Std" w:eastAsia="Helvetica Neue Thin" w:hAnsi="HelveticaNeueLT Std" w:cs="Helvetica Neue Thin"/>
        </w:rPr>
        <w:t>pressures experienced in work, housing, personal finances</w:t>
      </w:r>
      <w:r w:rsidR="00BA5A46">
        <w:rPr>
          <w:rFonts w:ascii="HelveticaNeueLT Std" w:eastAsia="Helvetica Neue Thin" w:hAnsi="HelveticaNeueLT Std" w:cs="Helvetica Neue Thin"/>
        </w:rPr>
        <w:t xml:space="preserve">, systemic </w:t>
      </w:r>
      <w:r w:rsidR="00FD2427">
        <w:rPr>
          <w:rFonts w:ascii="HelveticaNeueLT Std" w:eastAsia="Helvetica Neue Thin" w:hAnsi="HelveticaNeueLT Std" w:cs="Helvetica Neue Thin"/>
        </w:rPr>
        <w:t>racism</w:t>
      </w:r>
      <w:r w:rsidR="00C34BDD">
        <w:rPr>
          <w:rFonts w:ascii="HelveticaNeueLT Std" w:eastAsia="Helvetica Neue Thin" w:hAnsi="HelveticaNeueLT Std" w:cs="Helvetica Neue Thin"/>
        </w:rPr>
        <w:t xml:space="preserve">, </w:t>
      </w:r>
      <w:r w:rsidR="00FD2427">
        <w:rPr>
          <w:rFonts w:ascii="HelveticaNeueLT Std" w:eastAsia="Helvetica Neue Thin" w:hAnsi="HelveticaNeueLT Std" w:cs="Helvetica Neue Thin"/>
        </w:rPr>
        <w:t>discrimination</w:t>
      </w:r>
      <w:r w:rsidR="00C34BDD">
        <w:rPr>
          <w:rFonts w:ascii="HelveticaNeueLT Std" w:eastAsia="Helvetica Neue Thin" w:hAnsi="HelveticaNeueLT Std" w:cs="Helvetica Neue Thin"/>
        </w:rPr>
        <w:t xml:space="preserve"> and exclusion</w:t>
      </w:r>
      <w:r w:rsidR="00BA5A46">
        <w:rPr>
          <w:rFonts w:ascii="HelveticaNeueLT Std" w:eastAsia="Helvetica Neue Thin" w:hAnsi="HelveticaNeueLT Std" w:cs="Helvetica Neue Thin"/>
        </w:rPr>
        <w:t xml:space="preserve">, </w:t>
      </w:r>
      <w:r w:rsidR="00410113">
        <w:rPr>
          <w:rFonts w:ascii="HelveticaNeueLT Std" w:eastAsia="Helvetica Neue Thin" w:hAnsi="HelveticaNeueLT Std" w:cs="Helvetica Neue Thin"/>
        </w:rPr>
        <w:t>and what interventions might help to slow or reduce this progression.</w:t>
      </w:r>
      <w:r w:rsidR="00030A21">
        <w:rPr>
          <w:rFonts w:ascii="HelveticaNeueLT Std" w:eastAsia="Helvetica Neue Thin" w:hAnsi="HelveticaNeueLT Std" w:cs="Helvetica Neue Thin"/>
        </w:rPr>
        <w:t xml:space="preserve"> More about this programme is available </w:t>
      </w:r>
      <w:hyperlink r:id="rId11" w:history="1">
        <w:r w:rsidR="00030A21" w:rsidRPr="00030A21">
          <w:rPr>
            <w:rStyle w:val="Hyperlink"/>
            <w:rFonts w:ascii="HelveticaNeueLT Std" w:eastAsia="Helvetica Neue Thin" w:hAnsi="HelveticaNeueLT Std" w:cs="Helvetica Neue Thin"/>
          </w:rPr>
          <w:t>here</w:t>
        </w:r>
      </w:hyperlink>
      <w:r w:rsidR="00030A21">
        <w:rPr>
          <w:rFonts w:ascii="HelveticaNeueLT Std" w:eastAsia="Helvetica Neue Thin" w:hAnsi="HelveticaNeueLT Std" w:cs="Helvetica Neue Thin"/>
        </w:rPr>
        <w:t>.</w:t>
      </w:r>
    </w:p>
    <w:p w14:paraId="36E7F7D0" w14:textId="0BF359CC" w:rsidR="00AF3AF6" w:rsidRDefault="00AF3AF6" w:rsidP="7692893D">
      <w:pPr>
        <w:spacing w:after="0" w:line="276" w:lineRule="auto"/>
        <w:rPr>
          <w:rFonts w:ascii="HelveticaNeueLT Std" w:eastAsia="Helvetica Neue Thin" w:hAnsi="HelveticaNeueLT Std" w:cs="Helvetica Neue Thin"/>
        </w:rPr>
      </w:pPr>
    </w:p>
    <w:p w14:paraId="40AD5F13" w14:textId="21487E1E" w:rsidR="00BE1D53" w:rsidRDefault="00B7677C" w:rsidP="00EC6D14">
      <w:pPr>
        <w:spacing w:after="0" w:line="276" w:lineRule="auto"/>
        <w:rPr>
          <w:rFonts w:ascii="HelveticaNeueLT Std" w:eastAsia="Helvetica Neue Thin" w:hAnsi="HelveticaNeueLT Std" w:cs="Helvetica Neue Thin"/>
        </w:rPr>
      </w:pPr>
      <w:r>
        <w:rPr>
          <w:rFonts w:ascii="HelveticaNeueLT Std" w:eastAsia="Helvetica Neue Thin" w:hAnsi="HelveticaNeueLT Std" w:cs="Helvetica Neue Thin"/>
        </w:rPr>
        <w:t>T</w:t>
      </w:r>
      <w:r w:rsidR="00410113">
        <w:rPr>
          <w:rFonts w:ascii="HelveticaNeueLT Std" w:eastAsia="Helvetica Neue Thin" w:hAnsi="HelveticaNeueLT Std" w:cs="Helvetica Neue Thin"/>
        </w:rPr>
        <w:t xml:space="preserve">he Charity </w:t>
      </w:r>
      <w:r w:rsidR="0041794F">
        <w:rPr>
          <w:rFonts w:ascii="HelveticaNeueLT Std" w:eastAsia="Helvetica Neue Thin" w:hAnsi="HelveticaNeueLT Std" w:cs="Helvetica Neue Thin"/>
        </w:rPr>
        <w:t xml:space="preserve">feels that researchers from across the academic spectrum </w:t>
      </w:r>
      <w:r>
        <w:rPr>
          <w:rFonts w:ascii="HelveticaNeueLT Std" w:eastAsia="Helvetica Neue Thin" w:hAnsi="HelveticaNeueLT Std" w:cs="Helvetica Neue Thin"/>
        </w:rPr>
        <w:t>could</w:t>
      </w:r>
      <w:r w:rsidR="0041794F">
        <w:rPr>
          <w:rFonts w:ascii="HelveticaNeueLT Std" w:eastAsia="Helvetica Neue Thin" w:hAnsi="HelveticaNeueLT Std" w:cs="Helvetica Neue Thin"/>
        </w:rPr>
        <w:t xml:space="preserve"> conduct research which helps to develop this understanding</w:t>
      </w:r>
      <w:r>
        <w:rPr>
          <w:rFonts w:ascii="HelveticaNeueLT Std" w:eastAsia="Helvetica Neue Thin" w:hAnsi="HelveticaNeueLT Std" w:cs="Helvetica Neue Thin"/>
        </w:rPr>
        <w:t xml:space="preserve"> and would welcome applications from </w:t>
      </w:r>
      <w:r w:rsidR="00F4159A">
        <w:rPr>
          <w:rFonts w:ascii="HelveticaNeueLT Std" w:eastAsia="Helvetica Neue Thin" w:hAnsi="HelveticaNeueLT Std" w:cs="Helvetica Neue Thin"/>
        </w:rPr>
        <w:t xml:space="preserve">different disciplines, </w:t>
      </w:r>
      <w:r w:rsidR="00110426">
        <w:rPr>
          <w:rFonts w:ascii="HelveticaNeueLT Std" w:eastAsia="Helvetica Neue Thin" w:hAnsi="HelveticaNeueLT Std" w:cs="Helvetica Neue Thin"/>
        </w:rPr>
        <w:t>including, but not limited to</w:t>
      </w:r>
      <w:r w:rsidR="000E6CFD">
        <w:rPr>
          <w:rFonts w:ascii="HelveticaNeueLT Std" w:eastAsia="Helvetica Neue Thin" w:hAnsi="HelveticaNeueLT Std" w:cs="Helvetica Neue Thin"/>
        </w:rPr>
        <w:t xml:space="preserve"> sociologists, political scientists, </w:t>
      </w:r>
      <w:r w:rsidR="006E28AD">
        <w:rPr>
          <w:rFonts w:ascii="HelveticaNeueLT Std" w:eastAsia="Helvetica Neue Thin" w:hAnsi="HelveticaNeueLT Std" w:cs="Helvetica Neue Thin"/>
        </w:rPr>
        <w:t>epidemiologists,</w:t>
      </w:r>
      <w:r w:rsidR="00B91150">
        <w:rPr>
          <w:rFonts w:ascii="HelveticaNeueLT Std" w:eastAsia="Helvetica Neue Thin" w:hAnsi="HelveticaNeueLT Std" w:cs="Helvetica Neue Thin"/>
        </w:rPr>
        <w:t xml:space="preserve"> </w:t>
      </w:r>
      <w:r w:rsidR="00B167BD">
        <w:rPr>
          <w:rFonts w:ascii="HelveticaNeueLT Std" w:eastAsia="Helvetica Neue Thin" w:hAnsi="HelveticaNeueLT Std" w:cs="Helvetica Neue Thin"/>
        </w:rPr>
        <w:t>human geographers</w:t>
      </w:r>
      <w:r w:rsidR="00030A21">
        <w:rPr>
          <w:rFonts w:ascii="HelveticaNeueLT Std" w:eastAsia="Helvetica Neue Thin" w:hAnsi="HelveticaNeueLT Std" w:cs="Helvetica Neue Thin"/>
        </w:rPr>
        <w:t xml:space="preserve"> and others. </w:t>
      </w:r>
    </w:p>
    <w:p w14:paraId="19825454" w14:textId="37E9D3E9" w:rsidR="00030A21" w:rsidRDefault="00030A21" w:rsidP="00EC6D14">
      <w:pPr>
        <w:spacing w:after="0" w:line="276" w:lineRule="auto"/>
        <w:rPr>
          <w:rFonts w:ascii="HelveticaNeueLT Std" w:eastAsia="Helvetica Neue Thin" w:hAnsi="HelveticaNeueLT Std" w:cs="Helvetica Neue Thin"/>
        </w:rPr>
      </w:pPr>
    </w:p>
    <w:p w14:paraId="308ECAC5" w14:textId="77777777" w:rsidR="00110426" w:rsidRDefault="00110426" w:rsidP="00EC6D14">
      <w:pPr>
        <w:spacing w:after="0" w:line="276" w:lineRule="auto"/>
        <w:rPr>
          <w:rFonts w:ascii="HelveticaNeueLT Std" w:eastAsia="Arial" w:hAnsi="HelveticaNeueLT Std" w:cs="Arial"/>
          <w:b/>
          <w:bCs/>
          <w:color w:val="551F75"/>
          <w:sz w:val="28"/>
          <w:szCs w:val="28"/>
        </w:rPr>
      </w:pPr>
    </w:p>
    <w:p w14:paraId="08B23AED" w14:textId="38877C03" w:rsidR="00AF3AF6" w:rsidRPr="00E668A7" w:rsidRDefault="51EC1EE2" w:rsidP="7692893D">
      <w:pPr>
        <w:spacing w:after="100" w:line="276" w:lineRule="auto"/>
        <w:rPr>
          <w:rFonts w:ascii="HelveticaNeueLT Std" w:eastAsia="Arial" w:hAnsi="HelveticaNeueLT Std" w:cs="Arial"/>
          <w:b/>
          <w:bCs/>
          <w:color w:val="551F75"/>
          <w:sz w:val="32"/>
          <w:szCs w:val="32"/>
        </w:rPr>
      </w:pPr>
      <w:r w:rsidRPr="00E668A7">
        <w:rPr>
          <w:rFonts w:ascii="HelveticaNeueLT Std" w:eastAsia="Arial" w:hAnsi="HelveticaNeueLT Std" w:cs="Arial"/>
          <w:b/>
          <w:bCs/>
          <w:color w:val="551F75"/>
          <w:sz w:val="28"/>
          <w:szCs w:val="28"/>
        </w:rPr>
        <w:t>Background</w:t>
      </w:r>
    </w:p>
    <w:p w14:paraId="63012B61" w14:textId="77777777" w:rsidR="005C174F" w:rsidRPr="00E668A7" w:rsidRDefault="005C174F" w:rsidP="7692893D">
      <w:pPr>
        <w:spacing w:after="0" w:line="276" w:lineRule="auto"/>
        <w:rPr>
          <w:rFonts w:ascii="HelveticaNeueLT Std" w:eastAsia="Helvetica Neue Thin" w:hAnsi="HelveticaNeueLT Std" w:cs="Helvetica Neue Thin"/>
        </w:rPr>
      </w:pPr>
    </w:p>
    <w:p w14:paraId="12DF0EF1" w14:textId="09D6877F" w:rsidR="00AF3AF6" w:rsidRPr="00E668A7" w:rsidRDefault="0013203C" w:rsidP="7692893D">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Long-term conditions ar</w:t>
      </w:r>
      <w:r w:rsidR="006E6ECF">
        <w:rPr>
          <w:rFonts w:ascii="HelveticaNeueLT Std" w:eastAsia="Helvetica Neue Thin" w:hAnsi="HelveticaNeueLT Std" w:cs="Helvetica Neue Thin"/>
        </w:rPr>
        <w:t>e</w:t>
      </w:r>
      <w:r>
        <w:rPr>
          <w:rFonts w:ascii="HelveticaNeueLT Std" w:eastAsia="Helvetica Neue Thin" w:hAnsi="HelveticaNeueLT Std" w:cs="Helvetica Neue Thin"/>
        </w:rPr>
        <w:t xml:space="preserve"> health conditions for which there is currently no cure, but which can be managed with drugs and other treatments. </w:t>
      </w:r>
      <w:r w:rsidR="00AF3AF6" w:rsidRPr="00E668A7">
        <w:rPr>
          <w:rFonts w:ascii="HelveticaNeueLT Std" w:eastAsia="Helvetica Neue Thin" w:hAnsi="HelveticaNeueLT Std" w:cs="Helvetica Neue Thin"/>
        </w:rPr>
        <w:t xml:space="preserve">Recent research, funded by </w:t>
      </w:r>
      <w:r w:rsidR="00F86CD1">
        <w:rPr>
          <w:rFonts w:ascii="HelveticaNeueLT Std" w:eastAsia="Helvetica Neue Thin" w:hAnsi="HelveticaNeueLT Std" w:cs="Helvetica Neue Thin"/>
        </w:rPr>
        <w:t xml:space="preserve">the Multiple </w:t>
      </w:r>
      <w:r w:rsidR="00C5706F">
        <w:rPr>
          <w:rFonts w:ascii="HelveticaNeueLT Std" w:eastAsia="Helvetica Neue Thin" w:hAnsi="HelveticaNeueLT Std" w:cs="Helvetica Neue Thin"/>
        </w:rPr>
        <w:t>Long-Term</w:t>
      </w:r>
      <w:r w:rsidR="00F86CD1">
        <w:rPr>
          <w:rFonts w:ascii="HelveticaNeueLT Std" w:eastAsia="Helvetica Neue Thin" w:hAnsi="HelveticaNeueLT Std" w:cs="Helvetica Neue Thin"/>
        </w:rPr>
        <w:t xml:space="preserve"> Conditions Programme at </w:t>
      </w:r>
      <w:r w:rsidR="00AF3AF6" w:rsidRPr="00E668A7">
        <w:rPr>
          <w:rFonts w:ascii="HelveticaNeueLT Std" w:eastAsia="Helvetica Neue Thin" w:hAnsi="HelveticaNeueLT Std" w:cs="Helvetica Neue Thin"/>
        </w:rPr>
        <w:t xml:space="preserve">Guy’s and St </w:t>
      </w:r>
      <w:proofErr w:type="spellStart"/>
      <w:r w:rsidR="00AF3AF6" w:rsidRPr="00E668A7">
        <w:rPr>
          <w:rFonts w:ascii="HelveticaNeueLT Std" w:eastAsia="Helvetica Neue Thin" w:hAnsi="HelveticaNeueLT Std" w:cs="Helvetica Neue Thin"/>
        </w:rPr>
        <w:t>Thomas’</w:t>
      </w:r>
      <w:proofErr w:type="spellEnd"/>
      <w:r w:rsidR="00AF3AF6" w:rsidRPr="00E668A7">
        <w:rPr>
          <w:rFonts w:ascii="HelveticaNeueLT Std" w:eastAsia="Helvetica Neue Thin" w:hAnsi="HelveticaNeueLT Std" w:cs="Helvetica Neue Thin"/>
        </w:rPr>
        <w:t xml:space="preserve"> Charity</w:t>
      </w:r>
      <w:r w:rsidR="00AF3AF6" w:rsidRPr="00E668A7">
        <w:rPr>
          <w:rStyle w:val="FootnoteReference"/>
          <w:rFonts w:ascii="HelveticaNeueLT Std" w:eastAsia="Helvetica Neue Thin" w:hAnsi="HelveticaNeueLT Std" w:cs="Helvetica Neue Thin"/>
        </w:rPr>
        <w:footnoteReference w:id="2"/>
      </w:r>
      <w:r w:rsidR="00AF3AF6" w:rsidRPr="00E668A7">
        <w:rPr>
          <w:rFonts w:ascii="HelveticaNeueLT Std" w:eastAsia="Helvetica Neue Thin" w:hAnsi="HelveticaNeueLT Std" w:cs="Helvetica Neue Thin"/>
        </w:rPr>
        <w:t xml:space="preserve">, has explored people’s progression from one to many long-term conditions in an urban environment and </w:t>
      </w:r>
      <w:r w:rsidR="002F6433">
        <w:rPr>
          <w:rFonts w:ascii="HelveticaNeueLT Std" w:eastAsia="Helvetica Neue Thin" w:hAnsi="HelveticaNeueLT Std" w:cs="Helvetica Neue Thin"/>
        </w:rPr>
        <w:t>some key findings are</w:t>
      </w:r>
      <w:r w:rsidR="00AF3AF6" w:rsidRPr="00E668A7">
        <w:rPr>
          <w:rFonts w:ascii="HelveticaNeueLT Std" w:eastAsia="Helvetica Neue Thin" w:hAnsi="HelveticaNeueLT Std" w:cs="Helvetica Neue Thin"/>
        </w:rPr>
        <w:t>:</w:t>
      </w:r>
    </w:p>
    <w:p w14:paraId="124CF75D" w14:textId="02C10EF1" w:rsidR="00AF3AF6" w:rsidRPr="00E668A7" w:rsidRDefault="7692893D" w:rsidP="7692893D">
      <w:pPr>
        <w:pStyle w:val="ListParagraph"/>
        <w:numPr>
          <w:ilvl w:val="0"/>
          <w:numId w:val="3"/>
        </w:numPr>
        <w:spacing w:line="276" w:lineRule="auto"/>
        <w:rPr>
          <w:rFonts w:ascii="HelveticaNeueLT Std" w:hAnsi="HelveticaNeueLT Std"/>
        </w:rPr>
      </w:pPr>
      <w:r w:rsidRPr="00E668A7">
        <w:rPr>
          <w:rFonts w:ascii="HelveticaNeueLT Std" w:eastAsia="Helvetica Neue Thin" w:hAnsi="HelveticaNeueLT Std" w:cs="Helvetica Neue Thin"/>
        </w:rPr>
        <w:lastRenderedPageBreak/>
        <w:t>Although multiple long-term conditions are seen in older age and linked to frailty, this is not just a problem of old age. In Lambeth &amp; Southwark</w:t>
      </w:r>
      <w:r w:rsidR="00834929">
        <w:rPr>
          <w:rFonts w:ascii="HelveticaNeueLT Std" w:eastAsia="Helvetica Neue Thin" w:hAnsi="HelveticaNeueLT Std" w:cs="Helvetica Neue Thin"/>
        </w:rPr>
        <w:t xml:space="preserve"> people are developing their first condition in their 30s and, if they progress to a second condition, this happens</w:t>
      </w:r>
      <w:r w:rsidR="00662D5F">
        <w:rPr>
          <w:rFonts w:ascii="HelveticaNeueLT Std" w:eastAsia="Helvetica Neue Thin" w:hAnsi="HelveticaNeueLT Std" w:cs="Helvetica Neue Thin"/>
        </w:rPr>
        <w:t xml:space="preserve"> </w:t>
      </w:r>
      <w:r w:rsidR="00834929">
        <w:rPr>
          <w:rFonts w:ascii="HelveticaNeueLT Std" w:eastAsia="Helvetica Neue Thin" w:hAnsi="HelveticaNeueLT Std" w:cs="Helvetica Neue Thin"/>
        </w:rPr>
        <w:t>in their 40s</w:t>
      </w:r>
      <w:r w:rsidR="00D1219C">
        <w:rPr>
          <w:rFonts w:ascii="HelveticaNeueLT Std" w:eastAsia="Helvetica Neue Thin" w:hAnsi="HelveticaNeueLT Std" w:cs="Helvetica Neue Thin"/>
        </w:rPr>
        <w:t>.</w:t>
      </w:r>
      <w:r w:rsidR="0017365E">
        <w:rPr>
          <w:rFonts w:ascii="HelveticaNeueLT Std" w:eastAsia="Helvetica Neue Thin" w:hAnsi="HelveticaNeueLT Std" w:cs="Helvetica Neue Thin"/>
        </w:rPr>
        <w:t xml:space="preserve"> </w:t>
      </w:r>
      <w:r w:rsidR="004A514D">
        <w:rPr>
          <w:rFonts w:ascii="HelveticaNeueLT Std" w:eastAsia="Helvetica Neue Thin" w:hAnsi="HelveticaNeueLT Std" w:cs="Helvetica Neue Thin"/>
        </w:rPr>
        <w:t xml:space="preserve">Large numbers of </w:t>
      </w:r>
      <w:r w:rsidRPr="00E668A7">
        <w:rPr>
          <w:rFonts w:ascii="HelveticaNeueLT Std" w:eastAsia="Helvetica Neue Thin" w:hAnsi="HelveticaNeueLT Std" w:cs="Helvetica Neue Thin"/>
        </w:rPr>
        <w:t>people with multiple long-term conditions are of working age.</w:t>
      </w:r>
    </w:p>
    <w:p w14:paraId="6928F975" w14:textId="0BC6A1DA" w:rsidR="00287975" w:rsidRPr="003177B8" w:rsidRDefault="002F1379" w:rsidP="002F1379">
      <w:pPr>
        <w:pStyle w:val="ListParagraph"/>
        <w:numPr>
          <w:ilvl w:val="0"/>
          <w:numId w:val="3"/>
        </w:numPr>
        <w:spacing w:line="276" w:lineRule="auto"/>
        <w:rPr>
          <w:rFonts w:ascii="HelveticaNeueLT Std" w:hAnsi="HelveticaNeueLT Std"/>
        </w:rPr>
      </w:pPr>
      <w:r w:rsidRPr="00E16331">
        <w:rPr>
          <w:rFonts w:ascii="HelveticaNeueLT Std" w:eastAsia="Helvetica Neue Thin" w:hAnsi="HelveticaNeueLT Std" w:cs="Helvetica Neue Thin"/>
        </w:rPr>
        <w:t xml:space="preserve">People experience MLTCs </w:t>
      </w:r>
      <w:r w:rsidR="00231B19">
        <w:rPr>
          <w:rFonts w:ascii="HelveticaNeueLT Std" w:eastAsia="Helvetica Neue Thin" w:hAnsi="HelveticaNeueLT Std" w:cs="Helvetica Neue Thin"/>
        </w:rPr>
        <w:t>in complex ways. F</w:t>
      </w:r>
      <w:r w:rsidRPr="00E16331">
        <w:rPr>
          <w:rFonts w:ascii="HelveticaNeueLT Std" w:eastAsia="Helvetica Neue Thin" w:hAnsi="HelveticaNeueLT Std" w:cs="Helvetica Neue Thin"/>
        </w:rPr>
        <w:t>ocusing on individual diseases underplays the cumulative impact on individual health and wellbeing and the wider impact on individual’s lives</w:t>
      </w:r>
      <w:r w:rsidR="00287975">
        <w:rPr>
          <w:rStyle w:val="FootnoteReference"/>
          <w:rFonts w:ascii="HelveticaNeueLT Std" w:hAnsi="HelveticaNeueLT Std"/>
        </w:rPr>
        <w:footnoteReference w:id="3"/>
      </w:r>
      <w:r w:rsidR="00976A81">
        <w:rPr>
          <w:rFonts w:ascii="HelveticaNeueLT Std" w:eastAsia="Helvetica Neue Thin" w:hAnsi="HelveticaNeueLT Std" w:cs="Helvetica Neue Thin"/>
        </w:rPr>
        <w:t>.</w:t>
      </w:r>
    </w:p>
    <w:p w14:paraId="38A9C971" w14:textId="2AEBD9EA" w:rsidR="00AD3A71" w:rsidRPr="00AD3A71" w:rsidRDefault="003177B8" w:rsidP="0058502C">
      <w:pPr>
        <w:pStyle w:val="ListParagraph"/>
        <w:numPr>
          <w:ilvl w:val="0"/>
          <w:numId w:val="3"/>
        </w:numPr>
        <w:spacing w:line="276" w:lineRule="auto"/>
        <w:rPr>
          <w:rFonts w:ascii="HelveticaNeueLT Std" w:hAnsi="HelveticaNeueLT Std"/>
        </w:rPr>
      </w:pPr>
      <w:r w:rsidRPr="00AD3A71">
        <w:rPr>
          <w:rFonts w:ascii="HelveticaNeueLT Std" w:eastAsia="Helvetica Neue Thin" w:hAnsi="HelveticaNeueLT Std" w:cs="Helvetica Neue Thin"/>
        </w:rPr>
        <w:t>People’s progression from one condition to many varies significantly,</w:t>
      </w:r>
      <w:r w:rsidRPr="00AD3A71">
        <w:rPr>
          <w:rFonts w:ascii="HelveticaNeueLT Std" w:eastAsia="Helvetica Neue Thin" w:hAnsi="HelveticaNeueLT Std" w:cs="Helvetica Neue Thin"/>
          <w:b/>
          <w:bCs/>
        </w:rPr>
        <w:t xml:space="preserve"> </w:t>
      </w:r>
      <w:r w:rsidRPr="00AD3A71">
        <w:rPr>
          <w:rFonts w:ascii="HelveticaNeueLT Std" w:eastAsia="Helvetica Neue Thin" w:hAnsi="HelveticaNeueLT Std" w:cs="Helvetica Neue Thin"/>
        </w:rPr>
        <w:t xml:space="preserve">influenced by mix of health and social factors – including income, </w:t>
      </w:r>
      <w:proofErr w:type="gramStart"/>
      <w:r w:rsidRPr="00AD3A71">
        <w:rPr>
          <w:rFonts w:ascii="HelveticaNeueLT Std" w:eastAsia="Helvetica Neue Thin" w:hAnsi="HelveticaNeueLT Std" w:cs="Helvetica Neue Thin"/>
        </w:rPr>
        <w:t>ethnicity</w:t>
      </w:r>
      <w:proofErr w:type="gramEnd"/>
      <w:r w:rsidRPr="00AD3A71">
        <w:rPr>
          <w:rFonts w:ascii="HelveticaNeueLT Std" w:eastAsia="Helvetica Neue Thin" w:hAnsi="HelveticaNeueLT Std" w:cs="Helvetica Neue Thin"/>
        </w:rPr>
        <w:t xml:space="preserve"> and social context</w:t>
      </w:r>
      <w:r w:rsidR="00F9182E">
        <w:rPr>
          <w:rFonts w:ascii="HelveticaNeueLT Std" w:eastAsia="Helvetica Neue Thin" w:hAnsi="HelveticaNeueLT Std" w:cs="Helvetica Neue Thin"/>
        </w:rPr>
        <w:t>.</w:t>
      </w:r>
      <w:r w:rsidRPr="00AD3A71">
        <w:rPr>
          <w:rFonts w:ascii="HelveticaNeueLT Std" w:eastAsia="Helvetica Neue Thin" w:hAnsi="HelveticaNeueLT Std" w:cs="Helvetica Neue Thin"/>
        </w:rPr>
        <w:t xml:space="preserve"> </w:t>
      </w:r>
    </w:p>
    <w:p w14:paraId="35CE57A0" w14:textId="4A37C1E8" w:rsidR="00DE4BA4" w:rsidRPr="00AD3A71" w:rsidRDefault="003E09BD" w:rsidP="00AD3A71">
      <w:pPr>
        <w:spacing w:line="276" w:lineRule="auto"/>
        <w:rPr>
          <w:rFonts w:ascii="HelveticaNeueLT Std" w:hAnsi="HelveticaNeueLT Std"/>
        </w:rPr>
      </w:pPr>
      <w:r>
        <w:rPr>
          <w:rFonts w:ascii="HelveticaNeueLT Std" w:hAnsi="HelveticaNeueLT Std"/>
        </w:rPr>
        <w:t>The research underscored the stark inequalities in our</w:t>
      </w:r>
      <w:r w:rsidR="00DE4BA4" w:rsidRPr="00AD3A71">
        <w:rPr>
          <w:rFonts w:ascii="HelveticaNeueLT Std" w:hAnsi="HelveticaNeueLT Std"/>
        </w:rPr>
        <w:t xml:space="preserve"> </w:t>
      </w:r>
      <w:r w:rsidR="00CE0C03" w:rsidRPr="00CA4430">
        <w:rPr>
          <w:rFonts w:ascii="HelveticaNeueLT Std" w:hAnsi="HelveticaNeueLT Std"/>
          <w:b/>
          <w:bCs/>
        </w:rPr>
        <w:t>inequalities amongst our population</w:t>
      </w:r>
      <w:r w:rsidR="00CE0C03" w:rsidRPr="00AD3A71">
        <w:rPr>
          <w:rFonts w:ascii="HelveticaNeueLT Std" w:hAnsi="HelveticaNeueLT Std"/>
        </w:rPr>
        <w:t xml:space="preserve"> and </w:t>
      </w:r>
      <w:r w:rsidR="00DE4BA4" w:rsidRPr="00AD3A71">
        <w:rPr>
          <w:rFonts w:ascii="HelveticaNeueLT Std" w:hAnsi="HelveticaNeueLT Std"/>
        </w:rPr>
        <w:t xml:space="preserve">the significance of the </w:t>
      </w:r>
      <w:r w:rsidR="00DE4BA4" w:rsidRPr="000B7284">
        <w:rPr>
          <w:rFonts w:ascii="HelveticaNeueLT Std" w:hAnsi="HelveticaNeueLT Std"/>
          <w:b/>
          <w:bCs/>
        </w:rPr>
        <w:t>wider determinants of health</w:t>
      </w:r>
      <w:r w:rsidR="00DE4BA4" w:rsidRPr="00AD3A71">
        <w:rPr>
          <w:rFonts w:ascii="HelveticaNeueLT Std" w:hAnsi="HelveticaNeueLT Std"/>
        </w:rPr>
        <w:t xml:space="preserve"> </w:t>
      </w:r>
      <w:r w:rsidR="0074294C">
        <w:rPr>
          <w:rFonts w:ascii="HelveticaNeueLT Std" w:hAnsi="HelveticaNeueLT Std"/>
        </w:rPr>
        <w:t xml:space="preserve">(for example housing, employment, </w:t>
      </w:r>
      <w:r w:rsidR="004A128E">
        <w:rPr>
          <w:rFonts w:ascii="HelveticaNeueLT Std" w:hAnsi="HelveticaNeueLT Std"/>
        </w:rPr>
        <w:t xml:space="preserve">financial circumstances) </w:t>
      </w:r>
      <w:r w:rsidR="00DE4BA4" w:rsidRPr="00AD3A71">
        <w:rPr>
          <w:rFonts w:ascii="HelveticaNeueLT Std" w:hAnsi="HelveticaNeueLT Std"/>
        </w:rPr>
        <w:t>on the progression of long-term conditions</w:t>
      </w:r>
      <w:r w:rsidR="0074294C">
        <w:rPr>
          <w:rFonts w:ascii="HelveticaNeueLT Std" w:hAnsi="HelveticaNeueLT Std"/>
        </w:rPr>
        <w:t>, for example</w:t>
      </w:r>
      <w:r w:rsidR="00304FB0" w:rsidRPr="00AD3A71">
        <w:rPr>
          <w:rFonts w:ascii="HelveticaNeueLT Std" w:hAnsi="HelveticaNeueLT Std"/>
        </w:rPr>
        <w:t>:</w:t>
      </w:r>
      <w:r w:rsidR="008E5BD6" w:rsidRPr="00AD3A71">
        <w:rPr>
          <w:rFonts w:ascii="HelveticaNeueLT Std" w:hAnsi="HelveticaNeueLT Std"/>
        </w:rPr>
        <w:t xml:space="preserve"> </w:t>
      </w:r>
    </w:p>
    <w:p w14:paraId="74CFE767" w14:textId="5E5E8D1D" w:rsidR="005573C9" w:rsidRDefault="00DE4BA4" w:rsidP="005573C9">
      <w:pPr>
        <w:pStyle w:val="ListParagraph"/>
        <w:numPr>
          <w:ilvl w:val="0"/>
          <w:numId w:val="3"/>
        </w:numPr>
        <w:spacing w:after="0" w:line="276" w:lineRule="auto"/>
        <w:rPr>
          <w:rFonts w:ascii="HelveticaNeueLT Std" w:eastAsia="Helvetica Neue Thin" w:hAnsi="HelveticaNeueLT Std" w:cs="Helvetica Neue Thin"/>
        </w:rPr>
      </w:pPr>
      <w:r>
        <w:rPr>
          <w:rFonts w:ascii="HelveticaNeueLT Std" w:eastAsia="Helvetica Neue Thin" w:hAnsi="HelveticaNeueLT Std" w:cs="Helvetica Neue Thin"/>
        </w:rPr>
        <w:t>B</w:t>
      </w:r>
      <w:r w:rsidRPr="00DE4BA4">
        <w:rPr>
          <w:rFonts w:ascii="HelveticaNeueLT Std" w:eastAsia="Helvetica Neue Thin" w:hAnsi="HelveticaNeueLT Std" w:cs="Helvetica Neue Thin"/>
        </w:rPr>
        <w:t xml:space="preserve">lack communities make up 18% of the local adult </w:t>
      </w:r>
      <w:proofErr w:type="gramStart"/>
      <w:r w:rsidRPr="00DE4BA4">
        <w:rPr>
          <w:rFonts w:ascii="HelveticaNeueLT Std" w:eastAsia="Helvetica Neue Thin" w:hAnsi="HelveticaNeueLT Std" w:cs="Helvetica Neue Thin"/>
        </w:rPr>
        <w:t xml:space="preserve">population, </w:t>
      </w:r>
      <w:r>
        <w:rPr>
          <w:rFonts w:ascii="HelveticaNeueLT Std" w:eastAsia="Helvetica Neue Thin" w:hAnsi="HelveticaNeueLT Std" w:cs="Helvetica Neue Thin"/>
        </w:rPr>
        <w:t>but</w:t>
      </w:r>
      <w:proofErr w:type="gramEnd"/>
      <w:r>
        <w:rPr>
          <w:rFonts w:ascii="HelveticaNeueLT Std" w:eastAsia="Helvetica Neue Thin" w:hAnsi="HelveticaNeueLT Std" w:cs="Helvetica Neue Thin"/>
        </w:rPr>
        <w:t xml:space="preserve"> </w:t>
      </w:r>
      <w:r w:rsidR="008C4FEF">
        <w:rPr>
          <w:rFonts w:ascii="HelveticaNeueLT Std" w:eastAsia="Helvetica Neue Thin" w:hAnsi="HelveticaNeueLT Std" w:cs="Helvetica Neue Thin"/>
        </w:rPr>
        <w:t xml:space="preserve">carry </w:t>
      </w:r>
      <w:r w:rsidRPr="00DE4BA4">
        <w:rPr>
          <w:rFonts w:ascii="HelveticaNeueLT Std" w:eastAsia="Helvetica Neue Thin" w:hAnsi="HelveticaNeueLT Std" w:cs="Helvetica Neue Thin"/>
        </w:rPr>
        <w:t xml:space="preserve">27% of </w:t>
      </w:r>
      <w:r w:rsidR="008C4FEF">
        <w:rPr>
          <w:rFonts w:ascii="HelveticaNeueLT Std" w:eastAsia="Helvetica Neue Thin" w:hAnsi="HelveticaNeueLT Std" w:cs="Helvetica Neue Thin"/>
        </w:rPr>
        <w:t xml:space="preserve">the disease burden </w:t>
      </w:r>
      <w:r w:rsidR="00740E85">
        <w:rPr>
          <w:rFonts w:ascii="HelveticaNeueLT Std" w:eastAsia="Helvetica Neue Thin" w:hAnsi="HelveticaNeueLT Std" w:cs="Helvetica Neue Thin"/>
        </w:rPr>
        <w:t xml:space="preserve">of living </w:t>
      </w:r>
      <w:r w:rsidRPr="00DE4BA4">
        <w:rPr>
          <w:rFonts w:ascii="HelveticaNeueLT Std" w:eastAsia="Helvetica Neue Thin" w:hAnsi="HelveticaNeueLT Std" w:cs="Helvetica Neue Thin"/>
        </w:rPr>
        <w:t xml:space="preserve">with multiple long-term conditions. </w:t>
      </w:r>
    </w:p>
    <w:p w14:paraId="6E2B0B90" w14:textId="6C58763D" w:rsidR="004A128E" w:rsidRDefault="00740E85" w:rsidP="005573C9">
      <w:pPr>
        <w:pStyle w:val="ListParagraph"/>
        <w:numPr>
          <w:ilvl w:val="0"/>
          <w:numId w:val="3"/>
        </w:numPr>
        <w:spacing w:after="0" w:line="276" w:lineRule="auto"/>
        <w:rPr>
          <w:rFonts w:ascii="HelveticaNeueLT Std" w:eastAsia="Helvetica Neue Thin" w:hAnsi="HelveticaNeueLT Std" w:cs="Helvetica Neue Thin"/>
        </w:rPr>
      </w:pPr>
      <w:r>
        <w:rPr>
          <w:rFonts w:ascii="HelveticaNeueLT Std" w:eastAsia="Helvetica Neue Thin" w:hAnsi="HelveticaNeueLT Std" w:cs="Helvetica Neue Thin"/>
        </w:rPr>
        <w:t xml:space="preserve">People </w:t>
      </w:r>
      <w:r w:rsidR="00DE4BA4" w:rsidRPr="005573C9">
        <w:rPr>
          <w:rFonts w:ascii="HelveticaNeueLT Std" w:eastAsia="Helvetica Neue Thin" w:hAnsi="HelveticaNeueLT Std" w:cs="Helvetica Neue Thin"/>
        </w:rPr>
        <w:t xml:space="preserve">living in the most deprived areas </w:t>
      </w:r>
      <w:r w:rsidR="00DE4994" w:rsidRPr="005573C9">
        <w:rPr>
          <w:rFonts w:ascii="HelveticaNeueLT Std" w:eastAsia="Helvetica Neue Thin" w:hAnsi="HelveticaNeueLT Std" w:cs="Helvetica Neue Thin"/>
        </w:rPr>
        <w:t xml:space="preserve">in Lambeth and Southwark </w:t>
      </w:r>
      <w:r w:rsidR="00DE4BA4" w:rsidRPr="005573C9">
        <w:rPr>
          <w:rFonts w:ascii="HelveticaNeueLT Std" w:eastAsia="Helvetica Neue Thin" w:hAnsi="HelveticaNeueLT Std" w:cs="Helvetica Neue Thin"/>
        </w:rPr>
        <w:t>are developing conditions on average 10 years earlier than those living in the least deprived areas.</w:t>
      </w:r>
    </w:p>
    <w:p w14:paraId="5E7A4ABE" w14:textId="67D7A28B" w:rsidR="00917CA4" w:rsidRDefault="00917CA4" w:rsidP="00917CA4">
      <w:pPr>
        <w:spacing w:after="0" w:line="276" w:lineRule="auto"/>
        <w:rPr>
          <w:rFonts w:ascii="HelveticaNeueLT Std" w:eastAsia="Helvetica Neue Thin" w:hAnsi="HelveticaNeueLT Std" w:cs="Helvetica Neue Thin"/>
        </w:rPr>
      </w:pPr>
    </w:p>
    <w:p w14:paraId="56839FA3" w14:textId="168F305A" w:rsidR="00917CA4" w:rsidRPr="00917CA4" w:rsidRDefault="00740E85" w:rsidP="00917CA4">
      <w:pPr>
        <w:spacing w:after="0" w:line="276" w:lineRule="auto"/>
        <w:rPr>
          <w:rFonts w:ascii="HelveticaNeueLT Std" w:eastAsia="Helvetica Neue Thin" w:hAnsi="HelveticaNeueLT Std" w:cs="Helvetica Neue Thin"/>
        </w:rPr>
      </w:pPr>
      <w:r>
        <w:rPr>
          <w:rFonts w:ascii="HelveticaNeueLT Std" w:eastAsia="Helvetica Neue Thin" w:hAnsi="HelveticaNeueLT Std" w:cs="Helvetica Neue Thin"/>
        </w:rPr>
        <w:t xml:space="preserve">The current pandemic </w:t>
      </w:r>
      <w:r w:rsidR="003E04E2">
        <w:rPr>
          <w:rFonts w:ascii="HelveticaNeueLT Std" w:eastAsia="Helvetica Neue Thin" w:hAnsi="HelveticaNeueLT Std" w:cs="Helvetica Neue Thin"/>
        </w:rPr>
        <w:t xml:space="preserve">has </w:t>
      </w:r>
      <w:r>
        <w:rPr>
          <w:rFonts w:ascii="HelveticaNeueLT Std" w:eastAsia="Helvetica Neue Thin" w:hAnsi="HelveticaNeueLT Std" w:cs="Helvetica Neue Thin"/>
        </w:rPr>
        <w:t xml:space="preserve">exacerbated </w:t>
      </w:r>
      <w:r w:rsidR="003E04E2">
        <w:rPr>
          <w:rFonts w:ascii="HelveticaNeueLT Std" w:eastAsia="Helvetica Neue Thin" w:hAnsi="HelveticaNeueLT Std" w:cs="Helvetica Neue Thin"/>
        </w:rPr>
        <w:t>existing issues. People</w:t>
      </w:r>
      <w:r w:rsidR="00DA2779">
        <w:rPr>
          <w:rFonts w:ascii="HelveticaNeueLT Std" w:eastAsia="Helvetica Neue Thin" w:hAnsi="HelveticaNeueLT Std" w:cs="Helvetica Neue Thin"/>
        </w:rPr>
        <w:t xml:space="preserve"> who already experienced the greatest </w:t>
      </w:r>
      <w:r w:rsidR="00EB3CD3">
        <w:rPr>
          <w:rFonts w:ascii="HelveticaNeueLT Std" w:eastAsia="Helvetica Neue Thin" w:hAnsi="HelveticaNeueLT Std" w:cs="Helvetica Neue Thin"/>
        </w:rPr>
        <w:t>inequity</w:t>
      </w:r>
      <w:r w:rsidR="00C16A65">
        <w:rPr>
          <w:rFonts w:ascii="HelveticaNeueLT Std" w:eastAsia="Helvetica Neue Thin" w:hAnsi="HelveticaNeueLT Std" w:cs="Helvetica Neue Thin"/>
        </w:rPr>
        <w:t xml:space="preserve"> including people on a low income and people from the </w:t>
      </w:r>
      <w:r w:rsidR="005456FE">
        <w:rPr>
          <w:rFonts w:ascii="HelveticaNeueLT Std" w:eastAsia="Helvetica Neue Thin" w:hAnsi="HelveticaNeueLT Std" w:cs="Helvetica Neue Thin"/>
        </w:rPr>
        <w:t xml:space="preserve">Black and ethnic minority </w:t>
      </w:r>
      <w:r w:rsidR="00C16A65">
        <w:rPr>
          <w:rFonts w:ascii="HelveticaNeueLT Std" w:eastAsia="Helvetica Neue Thin" w:hAnsi="HelveticaNeueLT Std" w:cs="Helvetica Neue Thin"/>
        </w:rPr>
        <w:t>communities,</w:t>
      </w:r>
      <w:r w:rsidR="00DA2779">
        <w:rPr>
          <w:rFonts w:ascii="HelveticaNeueLT Std" w:eastAsia="Helvetica Neue Thin" w:hAnsi="HelveticaNeueLT Std" w:cs="Helvetica Neue Thin"/>
        </w:rPr>
        <w:t xml:space="preserve"> are </w:t>
      </w:r>
      <w:r w:rsidR="002B6F89">
        <w:rPr>
          <w:rFonts w:ascii="HelveticaNeueLT Std" w:eastAsia="Helvetica Neue Thin" w:hAnsi="HelveticaNeueLT Std" w:cs="Helvetica Neue Thin"/>
        </w:rPr>
        <w:t>more likely to contract the virus and more likely to die from it.</w:t>
      </w:r>
      <w:r w:rsidR="00F06767">
        <w:rPr>
          <w:rFonts w:ascii="HelveticaNeueLT Std" w:eastAsia="Helvetica Neue Thin" w:hAnsi="HelveticaNeueLT Std" w:cs="Helvetica Neue Thin"/>
        </w:rPr>
        <w:t xml:space="preserve"> Structural systems issue</w:t>
      </w:r>
      <w:r w:rsidR="00A80A8A">
        <w:rPr>
          <w:rFonts w:ascii="HelveticaNeueLT Std" w:eastAsia="Helvetica Neue Thin" w:hAnsi="HelveticaNeueLT Std" w:cs="Helvetica Neue Thin"/>
        </w:rPr>
        <w:t>s</w:t>
      </w:r>
      <w:r w:rsidR="00C16A65">
        <w:rPr>
          <w:rFonts w:ascii="HelveticaNeueLT Std" w:eastAsia="Helvetica Neue Thin" w:hAnsi="HelveticaNeueLT Std" w:cs="Helvetica Neue Thin"/>
        </w:rPr>
        <w:t>,</w:t>
      </w:r>
      <w:r w:rsidR="00A80A8A">
        <w:rPr>
          <w:rFonts w:ascii="HelveticaNeueLT Std" w:eastAsia="Helvetica Neue Thin" w:hAnsi="HelveticaNeueLT Std" w:cs="Helvetica Neue Thin"/>
        </w:rPr>
        <w:t xml:space="preserve"> which disproportionally affect them</w:t>
      </w:r>
      <w:r w:rsidR="007659CF">
        <w:rPr>
          <w:rFonts w:ascii="HelveticaNeueLT Std" w:eastAsia="Helvetica Neue Thin" w:hAnsi="HelveticaNeueLT Std" w:cs="Helvetica Neue Thin"/>
        </w:rPr>
        <w:t xml:space="preserve">, such as </w:t>
      </w:r>
      <w:r w:rsidR="001F3CA5">
        <w:rPr>
          <w:rFonts w:ascii="HelveticaNeueLT Std" w:eastAsia="Helvetica Neue Thin" w:hAnsi="HelveticaNeueLT Std" w:cs="Helvetica Neue Thin"/>
        </w:rPr>
        <w:t>rising unemployment, insecure housing, food insecurity and being in lower paid jobs</w:t>
      </w:r>
      <w:r w:rsidR="00DF7D70">
        <w:rPr>
          <w:rFonts w:ascii="HelveticaNeueLT Std" w:eastAsia="Helvetica Neue Thin" w:hAnsi="HelveticaNeueLT Std" w:cs="Helvetica Neue Thin"/>
        </w:rPr>
        <w:t>, where you are less able to protect yourself,</w:t>
      </w:r>
      <w:r w:rsidR="00BB3664">
        <w:rPr>
          <w:rFonts w:ascii="HelveticaNeueLT Std" w:eastAsia="Helvetica Neue Thin" w:hAnsi="HelveticaNeueLT Std" w:cs="Helvetica Neue Thin"/>
        </w:rPr>
        <w:t xml:space="preserve"> are all </w:t>
      </w:r>
      <w:r w:rsidR="007659CF">
        <w:rPr>
          <w:rFonts w:ascii="HelveticaNeueLT Std" w:eastAsia="Helvetica Neue Thin" w:hAnsi="HelveticaNeueLT Std" w:cs="Helvetica Neue Thin"/>
        </w:rPr>
        <w:t>heightening vulnerability</w:t>
      </w:r>
      <w:r w:rsidR="00BB3664">
        <w:rPr>
          <w:rFonts w:ascii="HelveticaNeueLT Std" w:eastAsia="Helvetica Neue Thin" w:hAnsi="HelveticaNeueLT Std" w:cs="Helvetica Neue Thin"/>
        </w:rPr>
        <w:t xml:space="preserve"> and </w:t>
      </w:r>
      <w:r w:rsidR="007659CF">
        <w:rPr>
          <w:rFonts w:ascii="HelveticaNeueLT Std" w:eastAsia="Helvetica Neue Thin" w:hAnsi="HelveticaNeueLT Std" w:cs="Helvetica Neue Thin"/>
        </w:rPr>
        <w:t xml:space="preserve">contributing to worse </w:t>
      </w:r>
      <w:r w:rsidR="00BB3664">
        <w:rPr>
          <w:rFonts w:ascii="HelveticaNeueLT Std" w:eastAsia="Helvetica Neue Thin" w:hAnsi="HelveticaNeueLT Std" w:cs="Helvetica Neue Thin"/>
        </w:rPr>
        <w:t>outcomes.</w:t>
      </w:r>
      <w:r w:rsidR="009728CF">
        <w:rPr>
          <w:rFonts w:ascii="HelveticaNeueLT Std" w:eastAsia="Helvetica Neue Thin" w:hAnsi="HelveticaNeueLT Std" w:cs="Helvetica Neue Thin"/>
        </w:rPr>
        <w:t xml:space="preserve"> Th</w:t>
      </w:r>
      <w:r w:rsidR="00331AAE">
        <w:rPr>
          <w:rFonts w:ascii="HelveticaNeueLT Std" w:eastAsia="Helvetica Neue Thin" w:hAnsi="HelveticaNeueLT Std" w:cs="Helvetica Neue Thin"/>
        </w:rPr>
        <w:t>is situation can be compounded for people experiencing intersectional inequalities</w:t>
      </w:r>
      <w:r w:rsidR="004D67D0">
        <w:rPr>
          <w:rFonts w:ascii="HelveticaNeueLT Std" w:eastAsia="Helvetica Neue Thin" w:hAnsi="HelveticaNeueLT Std" w:cs="Helvetica Neue Thin"/>
        </w:rPr>
        <w:t xml:space="preserve"> (e.g. combining gender, </w:t>
      </w:r>
      <w:proofErr w:type="gramStart"/>
      <w:r w:rsidR="004D67D0">
        <w:rPr>
          <w:rFonts w:ascii="HelveticaNeueLT Std" w:eastAsia="Helvetica Neue Thin" w:hAnsi="HelveticaNeueLT Std" w:cs="Helvetica Neue Thin"/>
        </w:rPr>
        <w:t>ethnicity</w:t>
      </w:r>
      <w:proofErr w:type="gramEnd"/>
      <w:r w:rsidR="005B4766">
        <w:rPr>
          <w:rFonts w:ascii="HelveticaNeueLT Std" w:eastAsia="Helvetica Neue Thin" w:hAnsi="HelveticaNeueLT Std" w:cs="Helvetica Neue Thin"/>
        </w:rPr>
        <w:t xml:space="preserve"> or</w:t>
      </w:r>
      <w:r w:rsidR="004D67D0">
        <w:rPr>
          <w:rFonts w:ascii="HelveticaNeueLT Std" w:eastAsia="Helvetica Neue Thin" w:hAnsi="HelveticaNeueLT Std" w:cs="Helvetica Neue Thin"/>
        </w:rPr>
        <w:t xml:space="preserve"> disability</w:t>
      </w:r>
      <w:r w:rsidR="005B4766">
        <w:rPr>
          <w:rFonts w:ascii="HelveticaNeueLT Std" w:eastAsia="Helvetica Neue Thin" w:hAnsi="HelveticaNeueLT Std" w:cs="Helvetica Neue Thin"/>
        </w:rPr>
        <w:t xml:space="preserve"> to name only a few</w:t>
      </w:r>
      <w:r w:rsidR="00A87276">
        <w:rPr>
          <w:rFonts w:ascii="HelveticaNeueLT Std" w:eastAsia="Helvetica Neue Thin" w:hAnsi="HelveticaNeueLT Std" w:cs="Helvetica Neue Thin"/>
        </w:rPr>
        <w:t xml:space="preserve"> protected characteristics</w:t>
      </w:r>
      <w:r w:rsidR="004D67D0">
        <w:rPr>
          <w:rFonts w:ascii="HelveticaNeueLT Std" w:eastAsia="Helvetica Neue Thin" w:hAnsi="HelveticaNeueLT Std" w:cs="Helvetica Neue Thin"/>
        </w:rPr>
        <w:t xml:space="preserve">). </w:t>
      </w:r>
      <w:r w:rsidR="00BB3664">
        <w:rPr>
          <w:rFonts w:ascii="HelveticaNeueLT Std" w:eastAsia="Helvetica Neue Thin" w:hAnsi="HelveticaNeueLT Std" w:cs="Helvetica Neue Thin"/>
        </w:rPr>
        <w:t xml:space="preserve"> </w:t>
      </w:r>
    </w:p>
    <w:p w14:paraId="3423B8E6" w14:textId="47F8FDA5" w:rsidR="00B41964" w:rsidRDefault="00B41964" w:rsidP="00D33FF7">
      <w:pPr>
        <w:spacing w:after="0" w:line="276" w:lineRule="auto"/>
        <w:rPr>
          <w:rFonts w:ascii="HelveticaNeueLT Std" w:eastAsia="Helvetica Neue Thin" w:hAnsi="HelveticaNeueLT Std" w:cs="Helvetica Neue Thin"/>
          <w:b/>
          <w:bCs/>
        </w:rPr>
      </w:pPr>
    </w:p>
    <w:p w14:paraId="16DDB946" w14:textId="77777777" w:rsidR="00EA0085" w:rsidRDefault="00580163" w:rsidP="00C66EC9">
      <w:pPr>
        <w:spacing w:line="276" w:lineRule="auto"/>
        <w:rPr>
          <w:rFonts w:ascii="HelveticaNeueLT Std" w:eastAsia="Helvetica Neue Thin" w:hAnsi="HelveticaNeueLT Std" w:cs="Helvetica Neue Thin"/>
        </w:rPr>
      </w:pPr>
      <w:r w:rsidRPr="00580163">
        <w:rPr>
          <w:rFonts w:ascii="HelveticaNeueLT Std" w:eastAsia="Helvetica Neue Thin" w:hAnsi="HelveticaNeueLT Std" w:cs="Helvetica Neue Thin"/>
        </w:rPr>
        <w:t xml:space="preserve">It was apparent from the literature that evidence </w:t>
      </w:r>
      <w:r w:rsidR="000C57F2">
        <w:rPr>
          <w:rFonts w:ascii="HelveticaNeueLT Std" w:eastAsia="Helvetica Neue Thin" w:hAnsi="HelveticaNeueLT Std" w:cs="Helvetica Neue Thin"/>
        </w:rPr>
        <w:t>i</w:t>
      </w:r>
      <w:r w:rsidRPr="00580163">
        <w:rPr>
          <w:rFonts w:ascii="HelveticaNeueLT Std" w:eastAsia="Helvetica Neue Thin" w:hAnsi="HelveticaNeueLT Std" w:cs="Helvetica Neue Thin"/>
        </w:rPr>
        <w:t>s limited both for the determinants of</w:t>
      </w:r>
      <w:r>
        <w:rPr>
          <w:rFonts w:ascii="HelveticaNeueLT Std" w:eastAsia="Helvetica Neue Thin" w:hAnsi="HelveticaNeueLT Std" w:cs="Helvetica Neue Thin"/>
        </w:rPr>
        <w:t xml:space="preserve"> </w:t>
      </w:r>
      <w:r w:rsidRPr="00580163">
        <w:rPr>
          <w:rFonts w:ascii="HelveticaNeueLT Std" w:eastAsia="Helvetica Neue Thin" w:hAnsi="HelveticaNeueLT Std" w:cs="Helvetica Neue Thin"/>
        </w:rPr>
        <w:t>progression to MLTCs and for the effect of modifying social risk factors on health outcomes</w:t>
      </w:r>
      <w:r>
        <w:rPr>
          <w:rFonts w:ascii="HelveticaNeueLT Std" w:eastAsia="Helvetica Neue Thin" w:hAnsi="HelveticaNeueLT Std" w:cs="Helvetica Neue Thin"/>
        </w:rPr>
        <w:t xml:space="preserve">. </w:t>
      </w:r>
      <w:r w:rsidR="002839F0" w:rsidRPr="00E668A7">
        <w:rPr>
          <w:rFonts w:ascii="HelveticaNeueLT Std" w:eastAsia="Helvetica Neue Thin" w:hAnsi="HelveticaNeueLT Std" w:cs="Helvetica Neue Thin"/>
        </w:rPr>
        <w:t xml:space="preserve">Previous studies investigating the determinants of multiple long-term conditions have produced </w:t>
      </w:r>
      <w:r w:rsidR="002839F0">
        <w:rPr>
          <w:rFonts w:ascii="HelveticaNeueLT Std" w:eastAsia="Helvetica Neue Thin" w:hAnsi="HelveticaNeueLT Std" w:cs="Helvetica Neue Thin"/>
        </w:rPr>
        <w:t>inconclusive findings</w:t>
      </w:r>
      <w:r w:rsidR="002839F0" w:rsidRPr="00E668A7">
        <w:rPr>
          <w:rFonts w:ascii="HelveticaNeueLT Std" w:eastAsia="Helvetica Neue Thin" w:hAnsi="HelveticaNeueLT Std" w:cs="Helvetica Neue Thin"/>
        </w:rPr>
        <w:t xml:space="preserve"> and have been largely limited to cross sectional studies</w:t>
      </w:r>
      <w:r w:rsidR="002839F0" w:rsidRPr="00E668A7">
        <w:rPr>
          <w:rStyle w:val="FootnoteReference"/>
          <w:rFonts w:ascii="HelveticaNeueLT Std" w:eastAsia="Helvetica Neue Thin" w:hAnsi="HelveticaNeueLT Std" w:cs="Helvetica Neue Thin"/>
        </w:rPr>
        <w:footnoteReference w:id="4"/>
      </w:r>
      <w:r w:rsidR="00292BC3">
        <w:rPr>
          <w:rFonts w:ascii="HelveticaNeueLT Std" w:eastAsia="Helvetica Neue Thin" w:hAnsi="HelveticaNeueLT Std" w:cs="Helvetica Neue Thin"/>
        </w:rPr>
        <w:t>.</w:t>
      </w:r>
      <w:r w:rsidR="002839F0" w:rsidRPr="00E668A7">
        <w:rPr>
          <w:rFonts w:ascii="HelveticaNeueLT Std" w:eastAsia="Helvetica Neue Thin" w:hAnsi="HelveticaNeueLT Std" w:cs="Helvetica Neue Thin"/>
        </w:rPr>
        <w:t xml:space="preserve"> </w:t>
      </w:r>
    </w:p>
    <w:p w14:paraId="192C724A" w14:textId="0EF98E88" w:rsidR="00895622" w:rsidRDefault="006B657A" w:rsidP="00C66EC9">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In healthcare, t</w:t>
      </w:r>
      <w:r w:rsidR="00411ECC">
        <w:rPr>
          <w:rFonts w:ascii="HelveticaNeueLT Std" w:eastAsia="Helvetica Neue Thin" w:hAnsi="HelveticaNeueLT Std" w:cs="Helvetica Neue Thin"/>
        </w:rPr>
        <w:t>here has been a lack of l</w:t>
      </w:r>
      <w:r w:rsidR="00C66EC9" w:rsidRPr="00912E84">
        <w:rPr>
          <w:rFonts w:ascii="HelveticaNeueLT Std" w:eastAsia="Helvetica Neue Thin" w:hAnsi="HelveticaNeueLT Std" w:cs="Helvetica Neue Thin"/>
        </w:rPr>
        <w:t xml:space="preserve">ongitudinal studies </w:t>
      </w:r>
      <w:r w:rsidR="00A60FF2">
        <w:rPr>
          <w:rFonts w:ascii="HelveticaNeueLT Std" w:eastAsia="Helvetica Neue Thin" w:hAnsi="HelveticaNeueLT Std" w:cs="Helvetica Neue Thin"/>
        </w:rPr>
        <w:t xml:space="preserve">to help us understand </w:t>
      </w:r>
      <w:r w:rsidR="00C66EC9" w:rsidRPr="00912E84">
        <w:rPr>
          <w:rFonts w:ascii="HelveticaNeueLT Std" w:eastAsia="Helvetica Neue Thin" w:hAnsi="HelveticaNeueLT Std" w:cs="Helvetica Neue Thin"/>
        </w:rPr>
        <w:t>the most common disease clusters</w:t>
      </w:r>
      <w:r w:rsidR="00A60FF2">
        <w:rPr>
          <w:rFonts w:ascii="HelveticaNeueLT Std" w:eastAsia="Helvetica Neue Thin" w:hAnsi="HelveticaNeueLT Std" w:cs="Helvetica Neue Thin"/>
        </w:rPr>
        <w:t xml:space="preserve">, causative factors and rate and nature of </w:t>
      </w:r>
      <w:r w:rsidR="00A60FF2" w:rsidRPr="00912E84">
        <w:rPr>
          <w:rFonts w:ascii="HelveticaNeueLT Std" w:eastAsia="Helvetica Neue Thin" w:hAnsi="HelveticaNeueLT Std" w:cs="Helvetica Neue Thin"/>
        </w:rPr>
        <w:t>progression</w:t>
      </w:r>
      <w:r w:rsidR="00A60FF2">
        <w:rPr>
          <w:rFonts w:ascii="HelveticaNeueLT Std" w:eastAsia="Helvetica Neue Thin" w:hAnsi="HelveticaNeueLT Std" w:cs="Helvetica Neue Thin"/>
        </w:rPr>
        <w:t xml:space="preserve">. </w:t>
      </w:r>
      <w:r w:rsidR="0065684F">
        <w:rPr>
          <w:rFonts w:ascii="HelveticaNeueLT Std" w:eastAsia="Helvetica Neue Thin" w:hAnsi="HelveticaNeueLT Std" w:cs="Helvetica Neue Thin"/>
        </w:rPr>
        <w:t>To address this</w:t>
      </w:r>
      <w:r w:rsidR="00A86A1A">
        <w:rPr>
          <w:rFonts w:ascii="HelveticaNeueLT Std" w:eastAsia="Helvetica Neue Thin" w:hAnsi="HelveticaNeueLT Std" w:cs="Helvetica Neue Thin"/>
        </w:rPr>
        <w:t xml:space="preserve"> point</w:t>
      </w:r>
      <w:r w:rsidR="0065684F">
        <w:rPr>
          <w:rFonts w:ascii="HelveticaNeueLT Std" w:eastAsia="Helvetica Neue Thin" w:hAnsi="HelveticaNeueLT Std" w:cs="Helvetica Neue Thin"/>
        </w:rPr>
        <w:t xml:space="preserve">, the Charity has funded a large research project being led by </w:t>
      </w:r>
      <w:r w:rsidR="004247DE">
        <w:rPr>
          <w:rFonts w:ascii="HelveticaNeueLT Std" w:eastAsia="Helvetica Neue Thin" w:hAnsi="HelveticaNeueLT Std" w:cs="Helvetica Neue Thin"/>
        </w:rPr>
        <w:t xml:space="preserve">Dr </w:t>
      </w:r>
      <w:r w:rsidR="00DB6C02">
        <w:rPr>
          <w:rFonts w:ascii="HelveticaNeueLT Std" w:eastAsia="Helvetica Neue Thin" w:hAnsi="HelveticaNeueLT Std" w:cs="Helvetica Neue Thin"/>
        </w:rPr>
        <w:t>Mark Ashworth at KCL</w:t>
      </w:r>
      <w:r w:rsidR="00E36D87">
        <w:rPr>
          <w:rFonts w:ascii="HelveticaNeueLT Std" w:eastAsia="Helvetica Neue Thin" w:hAnsi="HelveticaNeueLT Std" w:cs="Helvetica Neue Thin"/>
        </w:rPr>
        <w:t>, which is examining</w:t>
      </w:r>
      <w:r w:rsidR="00377E9F">
        <w:rPr>
          <w:rFonts w:ascii="HelveticaNeueLT Std" w:eastAsia="Helvetica Neue Thin" w:hAnsi="HelveticaNeueLT Std" w:cs="Helvetica Neue Thin"/>
        </w:rPr>
        <w:t xml:space="preserve"> the prevalence</w:t>
      </w:r>
      <w:r w:rsidR="006C3F45">
        <w:rPr>
          <w:rFonts w:ascii="HelveticaNeueLT Std" w:eastAsia="Helvetica Neue Thin" w:hAnsi="HelveticaNeueLT Std" w:cs="Helvetica Neue Thin"/>
        </w:rPr>
        <w:t xml:space="preserve"> and pattern</w:t>
      </w:r>
      <w:r w:rsidR="00377E9F">
        <w:rPr>
          <w:rFonts w:ascii="HelveticaNeueLT Std" w:eastAsia="Helvetica Neue Thin" w:hAnsi="HelveticaNeueLT Std" w:cs="Helvetica Neue Thin"/>
        </w:rPr>
        <w:t xml:space="preserve"> of </w:t>
      </w:r>
      <w:r w:rsidR="004247DE">
        <w:rPr>
          <w:rFonts w:ascii="HelveticaNeueLT Std" w:eastAsia="Helvetica Neue Thin" w:hAnsi="HelveticaNeueLT Std" w:cs="Helvetica Neue Thin"/>
        </w:rPr>
        <w:t>long-term</w:t>
      </w:r>
      <w:r w:rsidR="00377E9F">
        <w:rPr>
          <w:rFonts w:ascii="HelveticaNeueLT Std" w:eastAsia="Helvetica Neue Thin" w:hAnsi="HelveticaNeueLT Std" w:cs="Helvetica Neue Thin"/>
        </w:rPr>
        <w:t xml:space="preserve"> conditions</w:t>
      </w:r>
      <w:r w:rsidR="006C3F45">
        <w:rPr>
          <w:rFonts w:ascii="HelveticaNeueLT Std" w:eastAsia="Helvetica Neue Thin" w:hAnsi="HelveticaNeueLT Std" w:cs="Helvetica Neue Thin"/>
        </w:rPr>
        <w:t xml:space="preserve"> amongst people registered </w:t>
      </w:r>
      <w:r w:rsidR="00377E9F">
        <w:rPr>
          <w:rFonts w:ascii="HelveticaNeueLT Std" w:eastAsia="Helvetica Neue Thin" w:hAnsi="HelveticaNeueLT Std" w:cs="Helvetica Neue Thin"/>
        </w:rPr>
        <w:t>in</w:t>
      </w:r>
      <w:r w:rsidR="006C3F45">
        <w:rPr>
          <w:rFonts w:ascii="HelveticaNeueLT Std" w:eastAsia="Helvetica Neue Thin" w:hAnsi="HelveticaNeueLT Std" w:cs="Helvetica Neue Thin"/>
        </w:rPr>
        <w:t xml:space="preserve"> </w:t>
      </w:r>
      <w:r w:rsidR="00C55CBC">
        <w:rPr>
          <w:rFonts w:ascii="HelveticaNeueLT Std" w:eastAsia="Helvetica Neue Thin" w:hAnsi="HelveticaNeueLT Std" w:cs="Helvetica Neue Thin"/>
        </w:rPr>
        <w:t xml:space="preserve">primary care data </w:t>
      </w:r>
      <w:r w:rsidR="00377E9F">
        <w:rPr>
          <w:rFonts w:ascii="HelveticaNeueLT Std" w:eastAsia="Helvetica Neue Thin" w:hAnsi="HelveticaNeueLT Std" w:cs="Helvetica Neue Thin"/>
        </w:rPr>
        <w:t xml:space="preserve">over a </w:t>
      </w:r>
      <w:r w:rsidR="002C7285">
        <w:rPr>
          <w:rFonts w:ascii="HelveticaNeueLT Std" w:eastAsia="Helvetica Neue Thin" w:hAnsi="HelveticaNeueLT Std" w:cs="Helvetica Neue Thin"/>
        </w:rPr>
        <w:t>10-year</w:t>
      </w:r>
      <w:r w:rsidR="00377E9F">
        <w:rPr>
          <w:rFonts w:ascii="HelveticaNeueLT Std" w:eastAsia="Helvetica Neue Thin" w:hAnsi="HelveticaNeueLT Std" w:cs="Helvetica Neue Thin"/>
        </w:rPr>
        <w:t xml:space="preserve"> period</w:t>
      </w:r>
      <w:r w:rsidR="00DB6C02">
        <w:rPr>
          <w:rFonts w:ascii="HelveticaNeueLT Std" w:eastAsia="Helvetica Neue Thin" w:hAnsi="HelveticaNeueLT Std" w:cs="Helvetica Neue Thin"/>
        </w:rPr>
        <w:t>.</w:t>
      </w:r>
    </w:p>
    <w:p w14:paraId="5DFE9FC2" w14:textId="4900B121" w:rsidR="004F3EFA" w:rsidRDefault="004F3EFA" w:rsidP="004F3EFA">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 xml:space="preserve">The KCL research project will give us much more understanding of </w:t>
      </w:r>
      <w:r w:rsidRPr="000776E1">
        <w:rPr>
          <w:rFonts w:ascii="HelveticaNeueLT Std" w:eastAsia="Helvetica Neue Thin" w:hAnsi="HelveticaNeueLT Std" w:cs="Helvetica Neue Thin"/>
          <w:i/>
          <w:iCs/>
        </w:rPr>
        <w:t>what</w:t>
      </w:r>
      <w:r>
        <w:rPr>
          <w:rFonts w:ascii="HelveticaNeueLT Std" w:eastAsia="Helvetica Neue Thin" w:hAnsi="HelveticaNeueLT Std" w:cs="Helvetica Neue Thin"/>
        </w:rPr>
        <w:t xml:space="preserve"> multimorbidity people experience in Lambeth and Southwark, </w:t>
      </w:r>
      <w:r w:rsidR="0050093B">
        <w:rPr>
          <w:rFonts w:ascii="HelveticaNeueLT Std" w:eastAsia="Helvetica Neue Thin" w:hAnsi="HelveticaNeueLT Std" w:cs="Helvetica Neue Thin"/>
        </w:rPr>
        <w:t>and to an extent, the ‘</w:t>
      </w:r>
      <w:r w:rsidR="0050093B" w:rsidRPr="00065FC7">
        <w:rPr>
          <w:rFonts w:ascii="HelveticaNeueLT Std" w:eastAsia="Helvetica Neue Thin" w:hAnsi="HelveticaNeueLT Std" w:cs="Helvetica Neue Thin"/>
          <w:i/>
          <w:iCs/>
        </w:rPr>
        <w:t>when’</w:t>
      </w:r>
      <w:r w:rsidR="0050093B">
        <w:rPr>
          <w:rFonts w:ascii="HelveticaNeueLT Std" w:eastAsia="Helvetica Neue Thin" w:hAnsi="HelveticaNeueLT Std" w:cs="Helvetica Neue Thin"/>
        </w:rPr>
        <w:t xml:space="preserve"> and ‘</w:t>
      </w:r>
      <w:r w:rsidR="0050093B" w:rsidRPr="00065FC7">
        <w:rPr>
          <w:rFonts w:ascii="HelveticaNeueLT Std" w:eastAsia="Helvetica Neue Thin" w:hAnsi="HelveticaNeueLT Std" w:cs="Helvetica Neue Thin"/>
          <w:i/>
          <w:iCs/>
        </w:rPr>
        <w:t>who’</w:t>
      </w:r>
      <w:r w:rsidR="0050093B">
        <w:rPr>
          <w:rFonts w:ascii="HelveticaNeueLT Std" w:eastAsia="Helvetica Neue Thin" w:hAnsi="HelveticaNeueLT Std" w:cs="Helvetica Neue Thin"/>
        </w:rPr>
        <w:t xml:space="preserve"> </w:t>
      </w:r>
      <w:r w:rsidR="003E1BEB">
        <w:rPr>
          <w:rFonts w:ascii="HelveticaNeueLT Std" w:eastAsia="Helvetica Neue Thin" w:hAnsi="HelveticaNeueLT Std" w:cs="Helvetica Neue Thin"/>
        </w:rPr>
        <w:t>(when are people progressing and how does this play out across different groups</w:t>
      </w:r>
      <w:r w:rsidR="0018385F">
        <w:rPr>
          <w:rFonts w:ascii="HelveticaNeueLT Std" w:eastAsia="Helvetica Neue Thin" w:hAnsi="HelveticaNeueLT Std" w:cs="Helvetica Neue Thin"/>
        </w:rPr>
        <w:t>)</w:t>
      </w:r>
      <w:r w:rsidR="003E1BEB">
        <w:rPr>
          <w:rFonts w:ascii="HelveticaNeueLT Std" w:eastAsia="Helvetica Neue Thin" w:hAnsi="HelveticaNeueLT Std" w:cs="Helvetica Neue Thin"/>
        </w:rPr>
        <w:t xml:space="preserve">. </w:t>
      </w:r>
      <w:r w:rsidR="0018385F">
        <w:rPr>
          <w:rFonts w:ascii="HelveticaNeueLT Std" w:eastAsia="Helvetica Neue Thin" w:hAnsi="HelveticaNeueLT Std" w:cs="Helvetica Neue Thin"/>
        </w:rPr>
        <w:t>T</w:t>
      </w:r>
      <w:r>
        <w:rPr>
          <w:rFonts w:ascii="HelveticaNeueLT Std" w:eastAsia="Helvetica Neue Thin" w:hAnsi="HelveticaNeueLT Std" w:cs="Helvetica Neue Thin"/>
        </w:rPr>
        <w:t xml:space="preserve">he study (and other studies like it in the evidence base) </w:t>
      </w:r>
      <w:r w:rsidR="0018385F">
        <w:rPr>
          <w:rFonts w:ascii="HelveticaNeueLT Std" w:eastAsia="Helvetica Neue Thin" w:hAnsi="HelveticaNeueLT Std" w:cs="Helvetica Neue Thin"/>
        </w:rPr>
        <w:t>does however have</w:t>
      </w:r>
      <w:r>
        <w:rPr>
          <w:rFonts w:ascii="HelveticaNeueLT Std" w:eastAsia="Helvetica Neue Thin" w:hAnsi="HelveticaNeueLT Std" w:cs="Helvetica Neue Thin"/>
        </w:rPr>
        <w:t xml:space="preserve"> limitations in that it is a s</w:t>
      </w:r>
      <w:r w:rsidRPr="00EF20C3">
        <w:rPr>
          <w:rFonts w:ascii="HelveticaNeueLT Std" w:eastAsia="Helvetica Neue Thin" w:hAnsi="HelveticaNeueLT Std" w:cs="Helvetica Neue Thin"/>
        </w:rPr>
        <w:t xml:space="preserve">econdary analysis </w:t>
      </w:r>
      <w:r>
        <w:rPr>
          <w:rFonts w:ascii="HelveticaNeueLT Std" w:eastAsia="Helvetica Neue Thin" w:hAnsi="HelveticaNeueLT Std" w:cs="Helvetica Neue Thin"/>
        </w:rPr>
        <w:t xml:space="preserve">of </w:t>
      </w:r>
      <w:r w:rsidRPr="00EF20C3">
        <w:rPr>
          <w:rFonts w:ascii="HelveticaNeueLT Std" w:eastAsia="Helvetica Neue Thin" w:hAnsi="HelveticaNeueLT Std" w:cs="Helvetica Neue Thin"/>
        </w:rPr>
        <w:t xml:space="preserve">primary </w:t>
      </w:r>
      <w:r>
        <w:rPr>
          <w:rFonts w:ascii="HelveticaNeueLT Std" w:eastAsia="Helvetica Neue Thin" w:hAnsi="HelveticaNeueLT Std" w:cs="Helvetica Neue Thin"/>
        </w:rPr>
        <w:t xml:space="preserve">care </w:t>
      </w:r>
      <w:r w:rsidRPr="00EF20C3">
        <w:rPr>
          <w:rFonts w:ascii="HelveticaNeueLT Std" w:eastAsia="Helvetica Neue Thin" w:hAnsi="HelveticaNeueLT Std" w:cs="Helvetica Neue Thin"/>
        </w:rPr>
        <w:t>data</w:t>
      </w:r>
      <w:r>
        <w:rPr>
          <w:rFonts w:ascii="HelveticaNeueLT Std" w:eastAsia="Helvetica Neue Thin" w:hAnsi="HelveticaNeueLT Std" w:cs="Helvetica Neue Thin"/>
        </w:rPr>
        <w:t xml:space="preserve">, so therefore reliant on the quality and nature of </w:t>
      </w:r>
      <w:r w:rsidRPr="00EF20C3">
        <w:rPr>
          <w:rFonts w:ascii="HelveticaNeueLT Std" w:eastAsia="Helvetica Neue Thin" w:hAnsi="HelveticaNeueLT Std" w:cs="Helvetica Neue Thin"/>
        </w:rPr>
        <w:t>recording</w:t>
      </w:r>
      <w:r>
        <w:rPr>
          <w:rFonts w:ascii="HelveticaNeueLT Std" w:eastAsia="Helvetica Neue Thin" w:hAnsi="HelveticaNeueLT Std" w:cs="Helvetica Neue Thin"/>
        </w:rPr>
        <w:t>, as well as people being identified in primary care</w:t>
      </w:r>
      <w:r w:rsidR="00FE73BF">
        <w:rPr>
          <w:rFonts w:ascii="HelveticaNeueLT Std" w:eastAsia="Helvetica Neue Thin" w:hAnsi="HelveticaNeueLT Std" w:cs="Helvetica Neue Thin"/>
        </w:rPr>
        <w:t>. These gaps may be something that could be examined further through this call (see further detail below</w:t>
      </w:r>
      <w:r w:rsidR="005D24F8">
        <w:rPr>
          <w:rFonts w:ascii="HelveticaNeueLT Std" w:eastAsia="Helvetica Neue Thin" w:hAnsi="HelveticaNeueLT Std" w:cs="Helvetica Neue Thin"/>
        </w:rPr>
        <w:t xml:space="preserve"> in Scope</w:t>
      </w:r>
      <w:r w:rsidR="00FE73BF">
        <w:rPr>
          <w:rFonts w:ascii="HelveticaNeueLT Std" w:eastAsia="Helvetica Neue Thin" w:hAnsi="HelveticaNeueLT Std" w:cs="Helvetica Neue Thin"/>
        </w:rPr>
        <w:t>).</w:t>
      </w:r>
    </w:p>
    <w:p w14:paraId="06D92CFD" w14:textId="76948D47" w:rsidR="00FC4953" w:rsidRDefault="00EA3F32" w:rsidP="00D41BD5">
      <w:pPr>
        <w:spacing w:after="0" w:line="276" w:lineRule="auto"/>
        <w:rPr>
          <w:rFonts w:ascii="HelveticaNeueLT Std" w:eastAsia="Helvetica Neue Thin" w:hAnsi="HelveticaNeueLT Std" w:cs="Helvetica Neue Thin"/>
          <w:b/>
          <w:bCs/>
        </w:rPr>
      </w:pPr>
      <w:r w:rsidRPr="005D1B74">
        <w:rPr>
          <w:rFonts w:ascii="HelveticaNeueLT Std" w:eastAsia="Helvetica Neue Thin" w:hAnsi="HelveticaNeueLT Std" w:cs="Helvetica Neue Thin"/>
          <w:b/>
          <w:bCs/>
        </w:rPr>
        <w:lastRenderedPageBreak/>
        <w:t>What drives progression?</w:t>
      </w:r>
      <w:r w:rsidR="00D41BD5">
        <w:rPr>
          <w:rFonts w:ascii="HelveticaNeueLT Std" w:eastAsia="Helvetica Neue Thin" w:hAnsi="HelveticaNeueLT Std" w:cs="Helvetica Neue Thin"/>
          <w:b/>
          <w:bCs/>
        </w:rPr>
        <w:t xml:space="preserve"> </w:t>
      </w:r>
      <w:r w:rsidR="00D666AE" w:rsidRPr="00A24907">
        <w:rPr>
          <w:rFonts w:ascii="HelveticaNeueLT Std" w:eastAsia="Helvetica Neue Thin" w:hAnsi="HelveticaNeueLT Std" w:cs="Helvetica Neue Thin"/>
          <w:b/>
          <w:bCs/>
        </w:rPr>
        <w:t xml:space="preserve">The </w:t>
      </w:r>
      <w:r w:rsidR="006F174D">
        <w:rPr>
          <w:rFonts w:ascii="HelveticaNeueLT Std" w:eastAsia="Helvetica Neue Thin" w:hAnsi="HelveticaNeueLT Std" w:cs="Helvetica Neue Thin"/>
          <w:b/>
          <w:bCs/>
        </w:rPr>
        <w:t xml:space="preserve">role of the </w:t>
      </w:r>
      <w:r w:rsidR="00D666AE" w:rsidRPr="00A24907">
        <w:rPr>
          <w:rFonts w:ascii="HelveticaNeueLT Std" w:eastAsia="Helvetica Neue Thin" w:hAnsi="HelveticaNeueLT Std" w:cs="Helvetica Neue Thin"/>
          <w:b/>
          <w:bCs/>
        </w:rPr>
        <w:t>wider determinants of health</w:t>
      </w:r>
      <w:r w:rsidR="006F174D">
        <w:rPr>
          <w:rFonts w:ascii="HelveticaNeueLT Std" w:eastAsia="Helvetica Neue Thin" w:hAnsi="HelveticaNeueLT Std" w:cs="Helvetica Neue Thin"/>
          <w:b/>
          <w:bCs/>
        </w:rPr>
        <w:t xml:space="preserve"> </w:t>
      </w:r>
    </w:p>
    <w:p w14:paraId="3BFCDBF2" w14:textId="77777777" w:rsidR="00D41BD5" w:rsidRPr="00A24907" w:rsidRDefault="00D41BD5" w:rsidP="00D41BD5">
      <w:pPr>
        <w:spacing w:after="0" w:line="276" w:lineRule="auto"/>
        <w:rPr>
          <w:rFonts w:ascii="HelveticaNeueLT Std" w:eastAsia="Helvetica Neue Thin" w:hAnsi="HelveticaNeueLT Std" w:cs="Helvetica Neue Thin"/>
          <w:b/>
          <w:bCs/>
        </w:rPr>
      </w:pPr>
    </w:p>
    <w:p w14:paraId="72A04103" w14:textId="6CEF94E6" w:rsidR="00FA45EC" w:rsidRDefault="006F174D" w:rsidP="00C66EC9">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As noted, the</w:t>
      </w:r>
      <w:r w:rsidR="00E42D34">
        <w:rPr>
          <w:rFonts w:ascii="HelveticaNeueLT Std" w:eastAsia="Helvetica Neue Thin" w:hAnsi="HelveticaNeueLT Std" w:cs="Helvetica Neue Thin"/>
        </w:rPr>
        <w:t xml:space="preserve"> </w:t>
      </w:r>
      <w:r w:rsidR="00F971A9">
        <w:rPr>
          <w:rFonts w:ascii="HelveticaNeueLT Std" w:eastAsia="Helvetica Neue Thin" w:hAnsi="HelveticaNeueLT Std" w:cs="Helvetica Neue Thin"/>
        </w:rPr>
        <w:t xml:space="preserve">KCL </w:t>
      </w:r>
      <w:r w:rsidR="00E42D34">
        <w:rPr>
          <w:rFonts w:ascii="HelveticaNeueLT Std" w:eastAsia="Helvetica Neue Thin" w:hAnsi="HelveticaNeueLT Std" w:cs="Helvetica Neue Thin"/>
        </w:rPr>
        <w:t>study</w:t>
      </w:r>
      <w:r w:rsidR="00FB5433">
        <w:rPr>
          <w:rFonts w:ascii="HelveticaNeueLT Std" w:eastAsia="Helvetica Neue Thin" w:hAnsi="HelveticaNeueLT Std" w:cs="Helvetica Neue Thin"/>
        </w:rPr>
        <w:t xml:space="preserve"> will </w:t>
      </w:r>
      <w:r w:rsidR="000C0678">
        <w:rPr>
          <w:rFonts w:ascii="HelveticaNeueLT Std" w:eastAsia="Helvetica Neue Thin" w:hAnsi="HelveticaNeueLT Std" w:cs="Helvetica Neue Thin"/>
        </w:rPr>
        <w:t xml:space="preserve">help us answer many important questions regarding multimorbidity in our place, but it will </w:t>
      </w:r>
      <w:r w:rsidR="00BA55D6">
        <w:rPr>
          <w:rFonts w:ascii="HelveticaNeueLT Std" w:eastAsia="Helvetica Neue Thin" w:hAnsi="HelveticaNeueLT Std" w:cs="Helvetica Neue Thin"/>
        </w:rPr>
        <w:t xml:space="preserve">be limited in </w:t>
      </w:r>
      <w:r w:rsidR="00D26C18">
        <w:rPr>
          <w:rFonts w:ascii="HelveticaNeueLT Std" w:eastAsia="Helvetica Neue Thin" w:hAnsi="HelveticaNeueLT Std" w:cs="Helvetica Neue Thin"/>
        </w:rPr>
        <w:t>developing</w:t>
      </w:r>
      <w:r w:rsidR="00314B1B">
        <w:rPr>
          <w:rFonts w:ascii="HelveticaNeueLT Std" w:eastAsia="Helvetica Neue Thin" w:hAnsi="HelveticaNeueLT Std" w:cs="Helvetica Neue Thin"/>
        </w:rPr>
        <w:t xml:space="preserve"> </w:t>
      </w:r>
      <w:r w:rsidR="005A1AE7">
        <w:rPr>
          <w:rFonts w:ascii="HelveticaNeueLT Std" w:eastAsia="Helvetica Neue Thin" w:hAnsi="HelveticaNeueLT Std" w:cs="Helvetica Neue Thin"/>
        </w:rPr>
        <w:t>an</w:t>
      </w:r>
      <w:r w:rsidR="00314B1B">
        <w:rPr>
          <w:rFonts w:ascii="HelveticaNeueLT Std" w:eastAsia="Helvetica Neue Thin" w:hAnsi="HelveticaNeueLT Std" w:cs="Helvetica Neue Thin"/>
        </w:rPr>
        <w:t xml:space="preserve"> </w:t>
      </w:r>
      <w:r w:rsidR="00BA55D6">
        <w:rPr>
          <w:rFonts w:ascii="HelveticaNeueLT Std" w:eastAsia="Helvetica Neue Thin" w:hAnsi="HelveticaNeueLT Std" w:cs="Helvetica Neue Thin"/>
        </w:rPr>
        <w:t>understand</w:t>
      </w:r>
      <w:r w:rsidR="00314B1B">
        <w:rPr>
          <w:rFonts w:ascii="HelveticaNeueLT Std" w:eastAsia="Helvetica Neue Thin" w:hAnsi="HelveticaNeueLT Std" w:cs="Helvetica Neue Thin"/>
        </w:rPr>
        <w:t>ing of</w:t>
      </w:r>
      <w:r w:rsidR="00BA55D6">
        <w:rPr>
          <w:rFonts w:ascii="HelveticaNeueLT Std" w:eastAsia="Helvetica Neue Thin" w:hAnsi="HelveticaNeueLT Std" w:cs="Helvetica Neue Thin"/>
        </w:rPr>
        <w:t xml:space="preserve"> the </w:t>
      </w:r>
      <w:r w:rsidR="00E97AA6">
        <w:rPr>
          <w:rFonts w:ascii="HelveticaNeueLT Std" w:eastAsia="Helvetica Neue Thin" w:hAnsi="HelveticaNeueLT Std" w:cs="Helvetica Neue Thin"/>
        </w:rPr>
        <w:t>very important questions of ‘</w:t>
      </w:r>
      <w:r w:rsidR="00E97AA6" w:rsidRPr="005A1AE7">
        <w:rPr>
          <w:rFonts w:ascii="HelveticaNeueLT Std" w:eastAsia="Helvetica Neue Thin" w:hAnsi="HelveticaNeueLT Std" w:cs="Helvetica Neue Thin"/>
          <w:i/>
          <w:iCs/>
        </w:rPr>
        <w:t>how’</w:t>
      </w:r>
      <w:r w:rsidR="00A95C8F">
        <w:rPr>
          <w:rFonts w:ascii="HelveticaNeueLT Std" w:eastAsia="Helvetica Neue Thin" w:hAnsi="HelveticaNeueLT Std" w:cs="Helvetica Neue Thin"/>
        </w:rPr>
        <w:t xml:space="preserve"> and ‘</w:t>
      </w:r>
      <w:r w:rsidR="00A95C8F" w:rsidRPr="005A1AE7">
        <w:rPr>
          <w:rFonts w:ascii="HelveticaNeueLT Std" w:eastAsia="Helvetica Neue Thin" w:hAnsi="HelveticaNeueLT Std" w:cs="Helvetica Neue Thin"/>
          <w:i/>
          <w:iCs/>
        </w:rPr>
        <w:t>why’</w:t>
      </w:r>
      <w:r w:rsidR="00B66F29">
        <w:rPr>
          <w:rFonts w:ascii="HelveticaNeueLT Std" w:eastAsia="Helvetica Neue Thin" w:hAnsi="HelveticaNeueLT Std" w:cs="Helvetica Neue Thin"/>
        </w:rPr>
        <w:t xml:space="preserve"> people progress</w:t>
      </w:r>
      <w:r w:rsidR="009A2149">
        <w:rPr>
          <w:rFonts w:ascii="HelveticaNeueLT Std" w:eastAsia="Helvetica Neue Thin" w:hAnsi="HelveticaNeueLT Std" w:cs="Helvetica Neue Thin"/>
        </w:rPr>
        <w:t xml:space="preserve"> to multimorbidit</w:t>
      </w:r>
      <w:r w:rsidR="00F01E54">
        <w:rPr>
          <w:rFonts w:ascii="HelveticaNeueLT Std" w:eastAsia="Helvetica Neue Thin" w:hAnsi="HelveticaNeueLT Std" w:cs="Helvetica Neue Thin"/>
        </w:rPr>
        <w:t>y</w:t>
      </w:r>
      <w:r w:rsidR="004F190E">
        <w:rPr>
          <w:rFonts w:ascii="HelveticaNeueLT Std" w:eastAsia="Helvetica Neue Thin" w:hAnsi="HelveticaNeueLT Std" w:cs="Helvetica Neue Thin"/>
        </w:rPr>
        <w:t>.</w:t>
      </w:r>
      <w:r w:rsidR="00BA55D6">
        <w:rPr>
          <w:rFonts w:ascii="HelveticaNeueLT Std" w:eastAsia="Helvetica Neue Thin" w:hAnsi="HelveticaNeueLT Std" w:cs="Helvetica Neue Thin"/>
        </w:rPr>
        <w:t xml:space="preserve"> </w:t>
      </w:r>
    </w:p>
    <w:p w14:paraId="27F8ED9A" w14:textId="2227EAD7" w:rsidR="009F68D6" w:rsidRDefault="0032499F" w:rsidP="00146E42">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In terms of these questions, b</w:t>
      </w:r>
      <w:r w:rsidR="00AF5D93">
        <w:rPr>
          <w:rFonts w:ascii="HelveticaNeueLT Std" w:eastAsia="Helvetica Neue Thin" w:hAnsi="HelveticaNeueLT Std" w:cs="Helvetica Neue Thin"/>
        </w:rPr>
        <w:t xml:space="preserve">elow is Dahlgren and Whitehead’s model of </w:t>
      </w:r>
      <w:r w:rsidR="00FF4866">
        <w:rPr>
          <w:rFonts w:ascii="HelveticaNeueLT Std" w:eastAsia="Helvetica Neue Thin" w:hAnsi="HelveticaNeueLT Std" w:cs="Helvetica Neue Thin"/>
        </w:rPr>
        <w:t>the main determinants of health</w:t>
      </w:r>
      <w:r w:rsidR="00AE7E06">
        <w:rPr>
          <w:rStyle w:val="FootnoteReference"/>
          <w:rFonts w:ascii="HelveticaNeueLT Std" w:eastAsia="Helvetica Neue Thin" w:hAnsi="HelveticaNeueLT Std" w:cs="Helvetica Neue Thin"/>
        </w:rPr>
        <w:footnoteReference w:id="5"/>
      </w:r>
      <w:r w:rsidR="00754FF9">
        <w:rPr>
          <w:rFonts w:ascii="HelveticaNeueLT Std" w:eastAsia="Helvetica Neue Thin" w:hAnsi="HelveticaNeueLT Std" w:cs="Helvetica Neue Thin"/>
        </w:rPr>
        <w:t>.</w:t>
      </w:r>
      <w:r w:rsidR="00B924DC">
        <w:rPr>
          <w:rFonts w:ascii="HelveticaNeueLT Std" w:eastAsia="Helvetica Neue Thin" w:hAnsi="HelveticaNeueLT Std" w:cs="Helvetica Neue Thin"/>
        </w:rPr>
        <w:t xml:space="preserve"> </w:t>
      </w:r>
      <w:r w:rsidR="00B061C4">
        <w:rPr>
          <w:rFonts w:ascii="HelveticaNeueLT Std" w:eastAsia="Helvetica Neue Thin" w:hAnsi="HelveticaNeueLT Std" w:cs="Helvetica Neue Thin"/>
        </w:rPr>
        <w:t>T</w:t>
      </w:r>
      <w:r w:rsidR="00596D2C">
        <w:rPr>
          <w:rFonts w:ascii="HelveticaNeueLT Std" w:eastAsia="Helvetica Neue Thin" w:hAnsi="HelveticaNeueLT Std" w:cs="Helvetica Neue Thin"/>
        </w:rPr>
        <w:t xml:space="preserve">he Charity </w:t>
      </w:r>
      <w:r w:rsidR="00B061C4">
        <w:rPr>
          <w:rFonts w:ascii="HelveticaNeueLT Std" w:eastAsia="Helvetica Neue Thin" w:hAnsi="HelveticaNeueLT Std" w:cs="Helvetica Neue Thin"/>
        </w:rPr>
        <w:t>is most interested in systemic</w:t>
      </w:r>
      <w:r w:rsidR="00FA4A06">
        <w:rPr>
          <w:rFonts w:ascii="HelveticaNeueLT Std" w:eastAsia="Helvetica Neue Thin" w:hAnsi="HelveticaNeueLT Std" w:cs="Helvetica Neue Thin"/>
        </w:rPr>
        <w:t xml:space="preserve"> drivers</w:t>
      </w:r>
      <w:r w:rsidR="00B80FB5">
        <w:rPr>
          <w:rFonts w:ascii="HelveticaNeueLT Std" w:eastAsia="Helvetica Neue Thin" w:hAnsi="HelveticaNeueLT Std" w:cs="Helvetica Neue Thin"/>
        </w:rPr>
        <w:t xml:space="preserve"> of health, as shown</w:t>
      </w:r>
      <w:r w:rsidR="00FA4A06">
        <w:rPr>
          <w:rFonts w:ascii="HelveticaNeueLT Std" w:eastAsia="Helvetica Neue Thin" w:hAnsi="HelveticaNeueLT Std" w:cs="Helvetica Neue Thin"/>
        </w:rPr>
        <w:t xml:space="preserve"> in the </w:t>
      </w:r>
      <w:r w:rsidR="00187422">
        <w:rPr>
          <w:rFonts w:ascii="HelveticaNeueLT Std" w:eastAsia="Helvetica Neue Thin" w:hAnsi="HelveticaNeueLT Std" w:cs="Helvetica Neue Thin"/>
        </w:rPr>
        <w:t>outer</w:t>
      </w:r>
      <w:r w:rsidR="00A44731">
        <w:rPr>
          <w:rFonts w:ascii="HelveticaNeueLT Std" w:eastAsia="Helvetica Neue Thin" w:hAnsi="HelveticaNeueLT Std" w:cs="Helvetica Neue Thin"/>
        </w:rPr>
        <w:t xml:space="preserve"> two bands of this </w:t>
      </w:r>
      <w:proofErr w:type="gramStart"/>
      <w:r w:rsidR="00A44731">
        <w:rPr>
          <w:rFonts w:ascii="HelveticaNeueLT Std" w:eastAsia="Helvetica Neue Thin" w:hAnsi="HelveticaNeueLT Std" w:cs="Helvetica Neue Thin"/>
        </w:rPr>
        <w:t>model</w:t>
      </w:r>
      <w:r w:rsidR="00D35009">
        <w:rPr>
          <w:rFonts w:ascii="HelveticaNeueLT Std" w:eastAsia="Helvetica Neue Thin" w:hAnsi="HelveticaNeueLT Std" w:cs="Helvetica Neue Thin"/>
        </w:rPr>
        <w:t>;</w:t>
      </w:r>
      <w:proofErr w:type="gramEnd"/>
      <w:r w:rsidR="00D35009">
        <w:rPr>
          <w:rFonts w:ascii="HelveticaNeueLT Std" w:eastAsia="Helvetica Neue Thin" w:hAnsi="HelveticaNeueLT Std" w:cs="Helvetica Neue Thin"/>
        </w:rPr>
        <w:t xml:space="preserve"> </w:t>
      </w:r>
    </w:p>
    <w:p w14:paraId="48BA1FBA" w14:textId="1C59367F" w:rsidR="009F68D6" w:rsidRDefault="00DB12A2" w:rsidP="0032499F">
      <w:pPr>
        <w:spacing w:line="276" w:lineRule="auto"/>
        <w:ind w:firstLine="720"/>
        <w:rPr>
          <w:rFonts w:ascii="HelveticaNeueLT Std" w:eastAsia="Helvetica Neue Thin" w:hAnsi="HelveticaNeueLT Std" w:cs="Helvetica Neue Thin"/>
        </w:rPr>
      </w:pPr>
      <w:r w:rsidRPr="002C7285">
        <w:rPr>
          <w:rFonts w:ascii="HelveticaNeueLT Std" w:eastAsia="Helvetica Neue Thin" w:hAnsi="HelveticaNeueLT Std" w:cs="Helvetica Neue Thin"/>
        </w:rPr>
        <w:t>1.</w:t>
      </w:r>
      <w:r>
        <w:rPr>
          <w:rFonts w:ascii="HelveticaNeueLT Std" w:eastAsia="Helvetica Neue Thin" w:hAnsi="HelveticaNeueLT Std" w:cs="Helvetica Neue Thin"/>
        </w:rPr>
        <w:t xml:space="preserve"> Living and working conditions</w:t>
      </w:r>
      <w:r w:rsidR="002C7285">
        <w:rPr>
          <w:rFonts w:ascii="HelveticaNeueLT Std" w:eastAsia="Helvetica Neue Thin" w:hAnsi="HelveticaNeueLT Std" w:cs="Helvetica Neue Thin"/>
        </w:rPr>
        <w:t>,</w:t>
      </w:r>
      <w:r>
        <w:rPr>
          <w:rFonts w:ascii="HelveticaNeueLT Std" w:eastAsia="Helvetica Neue Thin" w:hAnsi="HelveticaNeueLT Std" w:cs="Helvetica Neue Thin"/>
        </w:rPr>
        <w:t xml:space="preserve"> and </w:t>
      </w:r>
    </w:p>
    <w:p w14:paraId="2782E3E8" w14:textId="77777777" w:rsidR="009F68D6" w:rsidRDefault="00DB12A2" w:rsidP="0032499F">
      <w:pPr>
        <w:spacing w:line="276" w:lineRule="auto"/>
        <w:ind w:firstLine="720"/>
        <w:rPr>
          <w:rFonts w:ascii="HelveticaNeueLT Std" w:eastAsia="Helvetica Neue Thin" w:hAnsi="HelveticaNeueLT Std" w:cs="Helvetica Neue Thin"/>
        </w:rPr>
      </w:pPr>
      <w:r>
        <w:rPr>
          <w:rFonts w:ascii="HelveticaNeueLT Std" w:eastAsia="Helvetica Neue Thin" w:hAnsi="HelveticaNeueLT Std" w:cs="Helvetica Neue Thin"/>
        </w:rPr>
        <w:t>2. G</w:t>
      </w:r>
      <w:r w:rsidR="00F0648A">
        <w:rPr>
          <w:rFonts w:ascii="HelveticaNeueLT Std" w:eastAsia="Helvetica Neue Thin" w:hAnsi="HelveticaNeueLT Std" w:cs="Helvetica Neue Thin"/>
        </w:rPr>
        <w:t xml:space="preserve">eneral socio-economic, </w:t>
      </w:r>
      <w:proofErr w:type="gramStart"/>
      <w:r w:rsidR="00F0648A">
        <w:rPr>
          <w:rFonts w:ascii="HelveticaNeueLT Std" w:eastAsia="Helvetica Neue Thin" w:hAnsi="HelveticaNeueLT Std" w:cs="Helvetica Neue Thin"/>
        </w:rPr>
        <w:t>cultural</w:t>
      </w:r>
      <w:proofErr w:type="gramEnd"/>
      <w:r w:rsidR="00F0648A">
        <w:rPr>
          <w:rFonts w:ascii="HelveticaNeueLT Std" w:eastAsia="Helvetica Neue Thin" w:hAnsi="HelveticaNeueLT Std" w:cs="Helvetica Neue Thin"/>
        </w:rPr>
        <w:t xml:space="preserve"> and environmental conditions</w:t>
      </w:r>
      <w:r>
        <w:rPr>
          <w:rFonts w:ascii="HelveticaNeueLT Std" w:eastAsia="Helvetica Neue Thin" w:hAnsi="HelveticaNeueLT Std" w:cs="Helvetica Neue Thin"/>
        </w:rPr>
        <w:t>.</w:t>
      </w:r>
      <w:r w:rsidR="00F71C14">
        <w:rPr>
          <w:rFonts w:ascii="HelveticaNeueLT Std" w:eastAsia="Helvetica Neue Thin" w:hAnsi="HelveticaNeueLT Std" w:cs="Helvetica Neue Thin"/>
        </w:rPr>
        <w:t xml:space="preserve"> </w:t>
      </w:r>
    </w:p>
    <w:p w14:paraId="1C14B3B2" w14:textId="033C0B3E" w:rsidR="00AF5D93" w:rsidRDefault="00AD27A8" w:rsidP="00146E42">
      <w:pPr>
        <w:spacing w:line="276" w:lineRule="auto"/>
        <w:rPr>
          <w:rFonts w:ascii="HelveticaNeueLT Std" w:eastAsia="Helvetica Neue Thin" w:hAnsi="HelveticaNeueLT Std" w:cs="Helvetica Neue Thin"/>
        </w:rPr>
      </w:pPr>
      <w:r w:rsidRPr="00DF009F">
        <w:rPr>
          <w:rFonts w:ascii="HelveticaNeueLT Std" w:eastAsia="Helvetica Neue Thin" w:hAnsi="HelveticaNeueLT Std" w:cs="Helvetica Neue Thin"/>
        </w:rPr>
        <w:t xml:space="preserve">Research which helps to </w:t>
      </w:r>
      <w:r w:rsidR="00E92A77" w:rsidRPr="00DF009F">
        <w:rPr>
          <w:rFonts w:ascii="HelveticaNeueLT Std" w:eastAsia="Helvetica Neue Thin" w:hAnsi="HelveticaNeueLT Std" w:cs="Helvetica Neue Thin"/>
        </w:rPr>
        <w:t xml:space="preserve">develop a deeper </w:t>
      </w:r>
      <w:r w:rsidR="00D01445" w:rsidRPr="00DF009F">
        <w:rPr>
          <w:rFonts w:ascii="HelveticaNeueLT Std" w:eastAsia="Helvetica Neue Thin" w:hAnsi="HelveticaNeueLT Std" w:cs="Helvetica Neue Thin"/>
        </w:rPr>
        <w:t>understand</w:t>
      </w:r>
      <w:r w:rsidR="00E92A77" w:rsidRPr="00DF009F">
        <w:rPr>
          <w:rFonts w:ascii="HelveticaNeueLT Std" w:eastAsia="Helvetica Neue Thin" w:hAnsi="HelveticaNeueLT Std" w:cs="Helvetica Neue Thin"/>
        </w:rPr>
        <w:t>ing</w:t>
      </w:r>
      <w:r w:rsidR="009F68D6" w:rsidRPr="00DF009F">
        <w:rPr>
          <w:rFonts w:ascii="HelveticaNeueLT Std" w:eastAsia="Helvetica Neue Thin" w:hAnsi="HelveticaNeueLT Std" w:cs="Helvetica Neue Thin"/>
        </w:rPr>
        <w:t xml:space="preserve"> of</w:t>
      </w:r>
      <w:r w:rsidR="00D01445" w:rsidRPr="00DF009F">
        <w:rPr>
          <w:rFonts w:ascii="HelveticaNeueLT Std" w:eastAsia="Helvetica Neue Thin" w:hAnsi="HelveticaNeueLT Std" w:cs="Helvetica Neue Thin"/>
        </w:rPr>
        <w:t xml:space="preserve"> the </w:t>
      </w:r>
      <w:r w:rsidR="005E1790" w:rsidRPr="00DF009F">
        <w:rPr>
          <w:rFonts w:ascii="HelveticaNeueLT Std" w:eastAsia="Helvetica Neue Thin" w:hAnsi="HelveticaNeueLT Std" w:cs="Helvetica Neue Thin"/>
        </w:rPr>
        <w:t>experience</w:t>
      </w:r>
      <w:r w:rsidR="000163CE" w:rsidRPr="00DF009F">
        <w:rPr>
          <w:rFonts w:ascii="HelveticaNeueLT Std" w:eastAsia="Helvetica Neue Thin" w:hAnsi="HelveticaNeueLT Std" w:cs="Helvetica Neue Thin"/>
        </w:rPr>
        <w:t xml:space="preserve"> and influence</w:t>
      </w:r>
      <w:r w:rsidR="005E1790" w:rsidRPr="00DF009F">
        <w:rPr>
          <w:rFonts w:ascii="HelveticaNeueLT Std" w:eastAsia="Helvetica Neue Thin" w:hAnsi="HelveticaNeueLT Std" w:cs="Helvetica Neue Thin"/>
        </w:rPr>
        <w:t xml:space="preserve"> </w:t>
      </w:r>
      <w:r w:rsidR="00D01445" w:rsidRPr="00DF009F">
        <w:rPr>
          <w:rFonts w:ascii="HelveticaNeueLT Std" w:eastAsia="Helvetica Neue Thin" w:hAnsi="HelveticaNeueLT Std" w:cs="Helvetica Neue Thin"/>
        </w:rPr>
        <w:t xml:space="preserve">of these </w:t>
      </w:r>
      <w:r w:rsidR="005E1790" w:rsidRPr="00DF009F">
        <w:rPr>
          <w:rFonts w:ascii="HelveticaNeueLT Std" w:eastAsia="Helvetica Neue Thin" w:hAnsi="HelveticaNeueLT Std" w:cs="Helvetica Neue Thin"/>
        </w:rPr>
        <w:t>factors</w:t>
      </w:r>
      <w:r w:rsidR="0032499F" w:rsidRPr="00DF009F">
        <w:rPr>
          <w:rFonts w:ascii="HelveticaNeueLT Std" w:eastAsia="Helvetica Neue Thin" w:hAnsi="HelveticaNeueLT Std" w:cs="Helvetica Neue Thin"/>
        </w:rPr>
        <w:t xml:space="preserve"> and how to address them effectively</w:t>
      </w:r>
      <w:r w:rsidR="005E1790" w:rsidRPr="00DF009F">
        <w:rPr>
          <w:rFonts w:ascii="HelveticaNeueLT Std" w:eastAsia="Helvetica Neue Thin" w:hAnsi="HelveticaNeueLT Std" w:cs="Helvetica Neue Thin"/>
        </w:rPr>
        <w:t xml:space="preserve"> </w:t>
      </w:r>
      <w:r w:rsidR="009A5353" w:rsidRPr="00DF009F">
        <w:rPr>
          <w:rFonts w:ascii="HelveticaNeueLT Std" w:eastAsia="Helvetica Neue Thin" w:hAnsi="HelveticaNeueLT Std" w:cs="Helvetica Neue Thin"/>
        </w:rPr>
        <w:t>is of prime interest in this call.</w:t>
      </w:r>
      <w:r w:rsidR="009A5353" w:rsidRPr="1C86229A">
        <w:rPr>
          <w:rFonts w:ascii="HelveticaNeueLT Std" w:eastAsia="Helvetica Neue Thin" w:hAnsi="HelveticaNeueLT Std" w:cs="Helvetica Neue Thin"/>
        </w:rPr>
        <w:t xml:space="preserve"> Further detail on themes in specific areas is included </w:t>
      </w:r>
      <w:r w:rsidR="00F6118B" w:rsidRPr="1C86229A">
        <w:rPr>
          <w:rFonts w:ascii="HelveticaNeueLT Std" w:eastAsia="Helvetica Neue Thin" w:hAnsi="HelveticaNeueLT Std" w:cs="Helvetica Neue Thin"/>
        </w:rPr>
        <w:t>below</w:t>
      </w:r>
      <w:r w:rsidR="00E92A77" w:rsidRPr="1C86229A">
        <w:rPr>
          <w:rFonts w:ascii="HelveticaNeueLT Std" w:eastAsia="Helvetica Neue Thin" w:hAnsi="HelveticaNeueLT Std" w:cs="Helvetica Neue Thin"/>
        </w:rPr>
        <w:t xml:space="preserve"> in </w:t>
      </w:r>
      <w:r w:rsidR="002C7285" w:rsidRPr="1C86229A">
        <w:rPr>
          <w:rFonts w:ascii="HelveticaNeueLT Std" w:eastAsia="Helvetica Neue Thin" w:hAnsi="HelveticaNeueLT Std" w:cs="Helvetica Neue Thin"/>
        </w:rPr>
        <w:t>‘</w:t>
      </w:r>
      <w:r w:rsidR="00E92A77" w:rsidRPr="1C86229A">
        <w:rPr>
          <w:rFonts w:ascii="HelveticaNeueLT Std" w:eastAsia="Helvetica Neue Thin" w:hAnsi="HelveticaNeueLT Std" w:cs="Helvetica Neue Thin"/>
        </w:rPr>
        <w:t>Scope</w:t>
      </w:r>
      <w:r w:rsidR="002C7285" w:rsidRPr="1C86229A">
        <w:rPr>
          <w:rFonts w:ascii="HelveticaNeueLT Std" w:eastAsia="Helvetica Neue Thin" w:hAnsi="HelveticaNeueLT Std" w:cs="Helvetica Neue Thin"/>
        </w:rPr>
        <w:t>’</w:t>
      </w:r>
      <w:r w:rsidR="00954F17" w:rsidRPr="1C86229A">
        <w:rPr>
          <w:rFonts w:ascii="HelveticaNeueLT Std" w:eastAsia="Helvetica Neue Thin" w:hAnsi="HelveticaNeueLT Std" w:cs="Helvetica Neue Thin"/>
        </w:rPr>
        <w:t>.</w:t>
      </w:r>
      <w:r w:rsidR="008E455D" w:rsidRPr="1C86229A">
        <w:rPr>
          <w:rFonts w:ascii="HelveticaNeueLT Std" w:eastAsia="Helvetica Neue Thin" w:hAnsi="HelveticaNeueLT Std" w:cs="Helvetica Neue Thin"/>
        </w:rPr>
        <w:t xml:space="preserve"> To note, the Charity will also be interested in proposals which explore these</w:t>
      </w:r>
      <w:r w:rsidR="005A4D03" w:rsidRPr="1C86229A">
        <w:rPr>
          <w:rFonts w:ascii="HelveticaNeueLT Std" w:eastAsia="Helvetica Neue Thin" w:hAnsi="HelveticaNeueLT Std" w:cs="Helvetica Neue Thin"/>
        </w:rPr>
        <w:t xml:space="preserve"> structural themes</w:t>
      </w:r>
      <w:r w:rsidR="00A03247" w:rsidRPr="1C86229A">
        <w:rPr>
          <w:rFonts w:ascii="HelveticaNeueLT Std" w:eastAsia="Helvetica Neue Thin" w:hAnsi="HelveticaNeueLT Std" w:cs="Helvetica Neue Thin"/>
        </w:rPr>
        <w:t xml:space="preserve"> affecting health</w:t>
      </w:r>
      <w:r w:rsidR="005A4D03" w:rsidRPr="1C86229A">
        <w:rPr>
          <w:rFonts w:ascii="HelveticaNeueLT Std" w:eastAsia="Helvetica Neue Thin" w:hAnsi="HelveticaNeueLT Std" w:cs="Helvetica Neue Thin"/>
        </w:rPr>
        <w:t xml:space="preserve"> in relation to the impact of Coronavirus. </w:t>
      </w:r>
    </w:p>
    <w:p w14:paraId="336931D8" w14:textId="7A9FABD8" w:rsidR="00AF5D93" w:rsidRDefault="00AF5D93" w:rsidP="00FF4866">
      <w:pPr>
        <w:spacing w:line="276" w:lineRule="auto"/>
        <w:jc w:val="center"/>
        <w:rPr>
          <w:rFonts w:ascii="HelveticaNeueLT Std" w:eastAsia="Helvetica Neue Thin" w:hAnsi="HelveticaNeueLT Std" w:cs="Helvetica Neue Thin"/>
        </w:rPr>
      </w:pPr>
      <w:r>
        <w:rPr>
          <w:noProof/>
        </w:rPr>
        <w:drawing>
          <wp:inline distT="0" distB="0" distL="0" distR="0" wp14:anchorId="29766B33" wp14:editId="58ACC87D">
            <wp:extent cx="3794290" cy="2578393"/>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94290" cy="2578393"/>
                    </a:xfrm>
                    <a:prstGeom prst="rect">
                      <a:avLst/>
                    </a:prstGeom>
                  </pic:spPr>
                </pic:pic>
              </a:graphicData>
            </a:graphic>
          </wp:inline>
        </w:drawing>
      </w:r>
    </w:p>
    <w:p w14:paraId="08E33507" w14:textId="77777777" w:rsidR="00CD2379" w:rsidRDefault="00CD2379" w:rsidP="7692893D">
      <w:pPr>
        <w:spacing w:line="276" w:lineRule="auto"/>
        <w:rPr>
          <w:rFonts w:ascii="HelveticaNeueLT Std" w:eastAsia="Helvetica Neue Thin" w:hAnsi="HelveticaNeueLT Std" w:cs="Helvetica Neue Thin"/>
          <w:b/>
          <w:bCs/>
        </w:rPr>
      </w:pPr>
    </w:p>
    <w:p w14:paraId="3F268AA7" w14:textId="11AF3078" w:rsidR="005D1B74" w:rsidRPr="005D1B74" w:rsidRDefault="005D1B74" w:rsidP="7692893D">
      <w:pPr>
        <w:spacing w:line="276" w:lineRule="auto"/>
        <w:rPr>
          <w:rFonts w:ascii="HelveticaNeueLT Std" w:eastAsia="Helvetica Neue Thin" w:hAnsi="HelveticaNeueLT Std" w:cs="Helvetica Neue Thin"/>
          <w:b/>
          <w:bCs/>
        </w:rPr>
      </w:pPr>
      <w:r>
        <w:rPr>
          <w:rFonts w:ascii="HelveticaNeueLT Std" w:eastAsia="Helvetica Neue Thin" w:hAnsi="HelveticaNeueLT Std" w:cs="Helvetica Neue Thin"/>
          <w:b/>
          <w:bCs/>
        </w:rPr>
        <w:t>What are e</w:t>
      </w:r>
      <w:r w:rsidRPr="005D1B74">
        <w:rPr>
          <w:rFonts w:ascii="HelveticaNeueLT Std" w:eastAsia="Helvetica Neue Thin" w:hAnsi="HelveticaNeueLT Std" w:cs="Helvetica Neue Thin"/>
          <w:b/>
          <w:bCs/>
        </w:rPr>
        <w:t>ffective interventions?</w:t>
      </w:r>
    </w:p>
    <w:p w14:paraId="189BF83C" w14:textId="3188EBF1" w:rsidR="00851901" w:rsidRPr="00596D2C" w:rsidRDefault="00B1202D" w:rsidP="00847A6A">
      <w:pPr>
        <w:spacing w:line="276" w:lineRule="auto"/>
        <w:rPr>
          <w:rFonts w:ascii="HelveticaNeueLT Std" w:hAnsi="HelveticaNeueLT Std"/>
        </w:rPr>
      </w:pPr>
      <w:r>
        <w:rPr>
          <w:rFonts w:ascii="HelveticaNeueLT Std" w:eastAsia="Helvetica Neue Thin" w:hAnsi="HelveticaNeueLT Std" w:cs="Helvetica Neue Thin"/>
        </w:rPr>
        <w:t>The next step</w:t>
      </w:r>
      <w:r w:rsidR="00BC3C1B">
        <w:rPr>
          <w:rFonts w:ascii="HelveticaNeueLT Std" w:eastAsia="Helvetica Neue Thin" w:hAnsi="HelveticaNeueLT Std" w:cs="Helvetica Neue Thin"/>
        </w:rPr>
        <w:t xml:space="preserve"> </w:t>
      </w:r>
      <w:r w:rsidR="00C66A7C">
        <w:rPr>
          <w:rFonts w:ascii="HelveticaNeueLT Std" w:eastAsia="Helvetica Neue Thin" w:hAnsi="HelveticaNeueLT Std" w:cs="Helvetica Neue Thin"/>
        </w:rPr>
        <w:t xml:space="preserve">from understanding </w:t>
      </w:r>
      <w:r w:rsidR="00851901">
        <w:rPr>
          <w:rFonts w:ascii="HelveticaNeueLT Std" w:eastAsia="Helvetica Neue Thin" w:hAnsi="HelveticaNeueLT Std" w:cs="Helvetica Neue Thin"/>
        </w:rPr>
        <w:t xml:space="preserve">the development of </w:t>
      </w:r>
      <w:r w:rsidR="00915952">
        <w:rPr>
          <w:rFonts w:ascii="HelveticaNeueLT Std" w:eastAsia="Helvetica Neue Thin" w:hAnsi="HelveticaNeueLT Std" w:cs="Helvetica Neue Thin"/>
        </w:rPr>
        <w:t>multimorbidity</w:t>
      </w:r>
      <w:r w:rsidR="00851901">
        <w:rPr>
          <w:rFonts w:ascii="HelveticaNeueLT Std" w:eastAsia="Helvetica Neue Thin" w:hAnsi="HelveticaNeueLT Std" w:cs="Helvetica Neue Thin"/>
        </w:rPr>
        <w:t xml:space="preserve"> is </w:t>
      </w:r>
      <w:r w:rsidR="00D57B90">
        <w:rPr>
          <w:rFonts w:ascii="HelveticaNeueLT Std" w:eastAsia="Helvetica Neue Thin" w:hAnsi="HelveticaNeueLT Std" w:cs="Helvetica Neue Thin"/>
        </w:rPr>
        <w:t>of course the question of how we can effectively intervene</w:t>
      </w:r>
      <w:r w:rsidR="00847A6A">
        <w:rPr>
          <w:rFonts w:ascii="HelveticaNeueLT Std" w:eastAsia="Helvetica Neue Thin" w:hAnsi="HelveticaNeueLT Std" w:cs="Helvetica Neue Thin"/>
        </w:rPr>
        <w:t xml:space="preserve"> to </w:t>
      </w:r>
      <w:r w:rsidR="00851901" w:rsidRPr="00596D2C">
        <w:rPr>
          <w:rFonts w:ascii="HelveticaNeueLT Std" w:eastAsia="Helvetica Neue Thin" w:hAnsi="HelveticaNeueLT Std" w:cs="Helvetica Neue Thin"/>
        </w:rPr>
        <w:t>prevent</w:t>
      </w:r>
      <w:r w:rsidR="006B46C9">
        <w:rPr>
          <w:rFonts w:ascii="HelveticaNeueLT Std" w:eastAsia="Helvetica Neue Thin" w:hAnsi="HelveticaNeueLT Std" w:cs="Helvetica Neue Thin"/>
        </w:rPr>
        <w:t xml:space="preserve"> or slow</w:t>
      </w:r>
      <w:r w:rsidR="00851901" w:rsidRPr="00596D2C">
        <w:rPr>
          <w:rFonts w:ascii="HelveticaNeueLT Std" w:eastAsia="Helvetica Neue Thin" w:hAnsi="HelveticaNeueLT Std" w:cs="Helvetica Neue Thin"/>
        </w:rPr>
        <w:t xml:space="preserve"> progression from a single long-term condition to multiple</w:t>
      </w:r>
      <w:r w:rsidR="00BC1066">
        <w:rPr>
          <w:rFonts w:ascii="HelveticaNeueLT Std" w:eastAsia="Helvetica Neue Thin" w:hAnsi="HelveticaNeueLT Std" w:cs="Helvetica Neue Thin"/>
        </w:rPr>
        <w:t xml:space="preserve"> conditions.</w:t>
      </w:r>
    </w:p>
    <w:p w14:paraId="09978B7E" w14:textId="466D42B2" w:rsidR="00405ED9" w:rsidRDefault="005D1B74" w:rsidP="7692893D">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T</w:t>
      </w:r>
      <w:r w:rsidR="001E18FC">
        <w:rPr>
          <w:rFonts w:ascii="HelveticaNeueLT Std" w:eastAsia="Helvetica Neue Thin" w:hAnsi="HelveticaNeueLT Std" w:cs="Helvetica Neue Thin"/>
        </w:rPr>
        <w:t xml:space="preserve">here is </w:t>
      </w:r>
      <w:r w:rsidR="00716D26">
        <w:rPr>
          <w:rFonts w:ascii="HelveticaNeueLT Std" w:eastAsia="Helvetica Neue Thin" w:hAnsi="HelveticaNeueLT Std" w:cs="Helvetica Neue Thin"/>
        </w:rPr>
        <w:t xml:space="preserve">currently </w:t>
      </w:r>
      <w:r w:rsidR="001E18FC">
        <w:rPr>
          <w:rFonts w:ascii="HelveticaNeueLT Std" w:eastAsia="Helvetica Neue Thin" w:hAnsi="HelveticaNeueLT Std" w:cs="Helvetica Neue Thin"/>
        </w:rPr>
        <w:t xml:space="preserve">little evidence about </w:t>
      </w:r>
      <w:r w:rsidR="00D5194D">
        <w:rPr>
          <w:rFonts w:ascii="HelveticaNeueLT Std" w:eastAsia="Helvetica Neue Thin" w:hAnsi="HelveticaNeueLT Std" w:cs="Helvetica Neue Thin"/>
        </w:rPr>
        <w:t xml:space="preserve">what </w:t>
      </w:r>
      <w:r w:rsidR="001E18FC" w:rsidRPr="00826D55">
        <w:rPr>
          <w:rFonts w:ascii="HelveticaNeueLT Std" w:eastAsia="Helvetica Neue Thin" w:hAnsi="HelveticaNeueLT Std" w:cs="Helvetica Neue Thin"/>
        </w:rPr>
        <w:t>interventions</w:t>
      </w:r>
      <w:r w:rsidR="001E18FC">
        <w:rPr>
          <w:rFonts w:ascii="HelveticaNeueLT Std" w:eastAsia="Helvetica Neue Thin" w:hAnsi="HelveticaNeueLT Std" w:cs="Helvetica Neue Thin"/>
        </w:rPr>
        <w:t xml:space="preserve"> could help to slow down </w:t>
      </w:r>
      <w:r w:rsidR="00826D55">
        <w:rPr>
          <w:rFonts w:ascii="HelveticaNeueLT Std" w:eastAsia="Helvetica Neue Thin" w:hAnsi="HelveticaNeueLT Std" w:cs="Helvetica Neue Thin"/>
        </w:rPr>
        <w:t>the</w:t>
      </w:r>
      <w:r w:rsidR="001E18FC">
        <w:rPr>
          <w:rFonts w:ascii="HelveticaNeueLT Std" w:eastAsia="Helvetica Neue Thin" w:hAnsi="HelveticaNeueLT Std" w:cs="Helvetica Neue Thin"/>
        </w:rPr>
        <w:t xml:space="preserve"> trajectory</w:t>
      </w:r>
      <w:r w:rsidR="00826D55">
        <w:rPr>
          <w:rFonts w:ascii="HelveticaNeueLT Std" w:eastAsia="Helvetica Neue Thin" w:hAnsi="HelveticaNeueLT Std" w:cs="Helvetica Neue Thin"/>
        </w:rPr>
        <w:t xml:space="preserve"> to multiple long-term conditions</w:t>
      </w:r>
      <w:r w:rsidR="00B80E34">
        <w:rPr>
          <w:rFonts w:ascii="HelveticaNeueLT Std" w:eastAsia="Helvetica Neue Thin" w:hAnsi="HelveticaNeueLT Std" w:cs="Helvetica Neue Thin"/>
        </w:rPr>
        <w:t xml:space="preserve">, including those that address the social determinants of health and/or </w:t>
      </w:r>
      <w:r w:rsidR="0036703B">
        <w:rPr>
          <w:rFonts w:ascii="HelveticaNeueLT Std" w:eastAsia="Helvetica Neue Thin" w:hAnsi="HelveticaNeueLT Std" w:cs="Helvetica Neue Thin"/>
        </w:rPr>
        <w:t>relate to hea</w:t>
      </w:r>
      <w:r w:rsidR="001936C1">
        <w:rPr>
          <w:rFonts w:ascii="HelveticaNeueLT Std" w:eastAsia="Helvetica Neue Thin" w:hAnsi="HelveticaNeueLT Std" w:cs="Helvetica Neue Thin"/>
        </w:rPr>
        <w:t>lth inequalities</w:t>
      </w:r>
      <w:r w:rsidR="001E18FC">
        <w:rPr>
          <w:rFonts w:ascii="HelveticaNeueLT Std" w:eastAsia="Helvetica Neue Thin" w:hAnsi="HelveticaNeueLT Std" w:cs="Helvetica Neue Thin"/>
        </w:rPr>
        <w:t>.</w:t>
      </w:r>
      <w:r w:rsidR="0043238D">
        <w:rPr>
          <w:rFonts w:ascii="HelveticaNeueLT Std" w:eastAsia="Helvetica Neue Thin" w:hAnsi="HelveticaNeueLT Std" w:cs="Helvetica Neue Thin"/>
        </w:rPr>
        <w:t xml:space="preserve"> There is real need to develop the evidence</w:t>
      </w:r>
      <w:r w:rsidR="00011C99">
        <w:rPr>
          <w:rFonts w:ascii="HelveticaNeueLT Std" w:eastAsia="Helvetica Neue Thin" w:hAnsi="HelveticaNeueLT Std" w:cs="Helvetica Neue Thin"/>
        </w:rPr>
        <w:t xml:space="preserve"> base around how we might influence</w:t>
      </w:r>
      <w:r w:rsidR="006844AF">
        <w:rPr>
          <w:rFonts w:ascii="HelveticaNeueLT Std" w:eastAsia="Helvetica Neue Thin" w:hAnsi="HelveticaNeueLT Std" w:cs="Helvetica Neue Thin"/>
        </w:rPr>
        <w:t xml:space="preserve"> people’s </w:t>
      </w:r>
      <w:r w:rsidR="005D7D89">
        <w:rPr>
          <w:rFonts w:ascii="HelveticaNeueLT Std" w:eastAsia="Helvetica Neue Thin" w:hAnsi="HelveticaNeueLT Std" w:cs="Helvetica Neue Thin"/>
        </w:rPr>
        <w:t xml:space="preserve">health outcomes through intervening in areas like finance, </w:t>
      </w:r>
      <w:proofErr w:type="gramStart"/>
      <w:r w:rsidR="005D7D89">
        <w:rPr>
          <w:rFonts w:ascii="HelveticaNeueLT Std" w:eastAsia="Helvetica Neue Thin" w:hAnsi="HelveticaNeueLT Std" w:cs="Helvetica Neue Thin"/>
        </w:rPr>
        <w:t>employment</w:t>
      </w:r>
      <w:proofErr w:type="gramEnd"/>
      <w:r w:rsidR="005D7D89">
        <w:rPr>
          <w:rFonts w:ascii="HelveticaNeueLT Std" w:eastAsia="Helvetica Neue Thin" w:hAnsi="HelveticaNeueLT Std" w:cs="Helvetica Neue Thin"/>
        </w:rPr>
        <w:t xml:space="preserve"> and housing (see further detail below).</w:t>
      </w:r>
      <w:r w:rsidR="00067B1B">
        <w:rPr>
          <w:rFonts w:ascii="HelveticaNeueLT Std" w:eastAsia="Helvetica Neue Thin" w:hAnsi="HelveticaNeueLT Std" w:cs="Helvetica Neue Thin"/>
        </w:rPr>
        <w:t xml:space="preserve"> </w:t>
      </w:r>
      <w:r w:rsidR="005F74F9">
        <w:rPr>
          <w:rFonts w:ascii="HelveticaNeueLT Std" w:eastAsia="Helvetica Neue Thin" w:hAnsi="HelveticaNeueLT Std" w:cs="Helvetica Neue Thin"/>
        </w:rPr>
        <w:t>Proposals in this area</w:t>
      </w:r>
      <w:r w:rsidR="00067B1B">
        <w:rPr>
          <w:rFonts w:ascii="HelveticaNeueLT Std" w:eastAsia="Helvetica Neue Thin" w:hAnsi="HelveticaNeueLT Std" w:cs="Helvetica Neue Thin"/>
        </w:rPr>
        <w:t xml:space="preserve"> should take account of Coronavirus developments</w:t>
      </w:r>
      <w:r w:rsidR="00DF329C">
        <w:rPr>
          <w:rFonts w:ascii="HelveticaNeueLT Std" w:eastAsia="Helvetica Neue Thin" w:hAnsi="HelveticaNeueLT Std" w:cs="Helvetica Neue Thin"/>
        </w:rPr>
        <w:t>.</w:t>
      </w:r>
    </w:p>
    <w:p w14:paraId="1F325597" w14:textId="77777777" w:rsidR="00BA4BD5" w:rsidRDefault="00BA4BD5" w:rsidP="00DB3FEC">
      <w:pPr>
        <w:spacing w:line="276" w:lineRule="auto"/>
        <w:rPr>
          <w:rFonts w:ascii="HelveticaNeueLT Std" w:eastAsia="Helvetica Neue Thin" w:hAnsi="HelveticaNeueLT Std" w:cs="Helvetica Neue Thin"/>
        </w:rPr>
      </w:pPr>
    </w:p>
    <w:p w14:paraId="486ED37F" w14:textId="77777777" w:rsidR="00A46921" w:rsidRPr="00A46921" w:rsidRDefault="00A46921" w:rsidP="00DB3FEC">
      <w:pPr>
        <w:spacing w:line="276" w:lineRule="auto"/>
        <w:rPr>
          <w:rFonts w:ascii="HelveticaNeueLT Std" w:eastAsia="Helvetica Neue Thin" w:hAnsi="HelveticaNeueLT Std" w:cs="Helvetica Neue Thin"/>
          <w:b/>
          <w:bCs/>
        </w:rPr>
      </w:pPr>
      <w:r w:rsidRPr="00A46921">
        <w:rPr>
          <w:rFonts w:ascii="HelveticaNeueLT Std" w:eastAsia="Helvetica Neue Thin" w:hAnsi="HelveticaNeueLT Std" w:cs="Helvetica Neue Thin"/>
          <w:b/>
          <w:bCs/>
        </w:rPr>
        <w:lastRenderedPageBreak/>
        <w:t>Wellbeing and multimorbidity</w:t>
      </w:r>
    </w:p>
    <w:p w14:paraId="0139B99F" w14:textId="326E3187" w:rsidR="00153D17" w:rsidRDefault="00DB3FEC" w:rsidP="00DB3FEC">
      <w:pPr>
        <w:spacing w:line="276" w:lineRule="auto"/>
        <w:rPr>
          <w:rFonts w:ascii="HelveticaNeueLT Std" w:eastAsia="Helvetica Neue Thin" w:hAnsi="HelveticaNeueLT Std" w:cs="Helvetica Neue Thin"/>
        </w:rPr>
      </w:pPr>
      <w:r w:rsidRPr="00DB3FEC">
        <w:rPr>
          <w:rFonts w:ascii="HelveticaNeueLT Std" w:eastAsia="Helvetica Neue Thin" w:hAnsi="HelveticaNeueLT Std" w:cs="Helvetica Neue Thin"/>
        </w:rPr>
        <w:t>Evidence is not available to quantify the causal association between changing social risk factors and either proximal health</w:t>
      </w:r>
      <w:r>
        <w:rPr>
          <w:rFonts w:ascii="HelveticaNeueLT Std" w:eastAsia="Helvetica Neue Thin" w:hAnsi="HelveticaNeueLT Std" w:cs="Helvetica Neue Thin"/>
        </w:rPr>
        <w:t xml:space="preserve"> </w:t>
      </w:r>
      <w:r w:rsidRPr="00DB3FEC">
        <w:rPr>
          <w:rFonts w:ascii="HelveticaNeueLT Std" w:eastAsia="Helvetica Neue Thin" w:hAnsi="HelveticaNeueLT Std" w:cs="Helvetica Neue Thin"/>
        </w:rPr>
        <w:t>risk factors or ultimate health outcomes/ impacts</w:t>
      </w:r>
      <w:r w:rsidR="006B6A09">
        <w:rPr>
          <w:rFonts w:ascii="HelveticaNeueLT Std" w:eastAsia="Helvetica Neue Thin" w:hAnsi="HelveticaNeueLT Std" w:cs="Helvetica Neue Thin"/>
        </w:rPr>
        <w:t>. T</w:t>
      </w:r>
      <w:r>
        <w:rPr>
          <w:rFonts w:ascii="HelveticaNeueLT Std" w:eastAsia="Helvetica Neue Thin" w:hAnsi="HelveticaNeueLT Std" w:cs="Helvetica Neue Thin"/>
        </w:rPr>
        <w:t xml:space="preserve">he Charity is currently exploring measuring the impact of </w:t>
      </w:r>
      <w:r w:rsidR="006B6A09">
        <w:rPr>
          <w:rFonts w:ascii="HelveticaNeueLT Std" w:eastAsia="Helvetica Neue Thin" w:hAnsi="HelveticaNeueLT Std" w:cs="Helvetica Neue Thin"/>
        </w:rPr>
        <w:t xml:space="preserve">its </w:t>
      </w:r>
      <w:r>
        <w:rPr>
          <w:rFonts w:ascii="HelveticaNeueLT Std" w:eastAsia="Helvetica Neue Thin" w:hAnsi="HelveticaNeueLT Std" w:cs="Helvetica Neue Thin"/>
        </w:rPr>
        <w:t>social determinants interventions on wellbeing</w:t>
      </w:r>
      <w:r w:rsidR="006B6A09">
        <w:rPr>
          <w:rFonts w:ascii="HelveticaNeueLT Std" w:eastAsia="Helvetica Neue Thin" w:hAnsi="HelveticaNeueLT Std" w:cs="Helvetica Neue Thin"/>
        </w:rPr>
        <w:t xml:space="preserve"> as a proximal outcome</w:t>
      </w:r>
      <w:r w:rsidR="008D6601">
        <w:rPr>
          <w:rFonts w:ascii="HelveticaNeueLT Std" w:eastAsia="Helvetica Neue Thin" w:hAnsi="HelveticaNeueLT Std" w:cs="Helvetica Neue Thin"/>
        </w:rPr>
        <w:t xml:space="preserve"> (see causal pathway below)</w:t>
      </w:r>
      <w:r>
        <w:rPr>
          <w:rFonts w:ascii="HelveticaNeueLT Std" w:eastAsia="Helvetica Neue Thin" w:hAnsi="HelveticaNeueLT Std" w:cs="Helvetica Neue Thin"/>
        </w:rPr>
        <w:t xml:space="preserve">, as measured by the </w:t>
      </w:r>
      <w:r w:rsidR="00A97F5A" w:rsidRPr="00A97F5A">
        <w:rPr>
          <w:rFonts w:ascii="HelveticaNeueLT Std" w:eastAsia="Helvetica Neue Thin" w:hAnsi="HelveticaNeueLT Std" w:cs="Helvetica Neue Thin"/>
        </w:rPr>
        <w:t>Warwick Edinburgh</w:t>
      </w:r>
      <w:r w:rsidR="00A97F5A">
        <w:rPr>
          <w:rFonts w:ascii="HelveticaNeueLT Std" w:eastAsia="Helvetica Neue Thin" w:hAnsi="HelveticaNeueLT Std" w:cs="Helvetica Neue Thin"/>
        </w:rPr>
        <w:t xml:space="preserve"> scale </w:t>
      </w:r>
      <w:r w:rsidR="00482F9E">
        <w:rPr>
          <w:rFonts w:ascii="HelveticaNeueLT Std" w:eastAsia="Helvetica Neue Thin" w:hAnsi="HelveticaNeueLT Std" w:cs="Helvetica Neue Thin"/>
        </w:rPr>
        <w:t>(</w:t>
      </w:r>
      <w:r w:rsidR="00482F9E" w:rsidRPr="00482F9E">
        <w:rPr>
          <w:rFonts w:ascii="HelveticaNeueLT Std" w:eastAsia="Helvetica Neue Thin" w:hAnsi="HelveticaNeueLT Std" w:cs="Helvetica Neue Thin"/>
        </w:rPr>
        <w:t>SWEMWBS</w:t>
      </w:r>
      <w:r w:rsidR="00482F9E">
        <w:rPr>
          <w:rFonts w:ascii="HelveticaNeueLT Std" w:eastAsia="Helvetica Neue Thin" w:hAnsi="HelveticaNeueLT Std" w:cs="Helvetica Neue Thin"/>
        </w:rPr>
        <w:t>, 7 items) or alternative mental health or wellbeing scales</w:t>
      </w:r>
      <w:r w:rsidR="006B6A09">
        <w:rPr>
          <w:rFonts w:ascii="HelveticaNeueLT Std" w:eastAsia="Helvetica Neue Thin" w:hAnsi="HelveticaNeueLT Std" w:cs="Helvetica Neue Thin"/>
        </w:rPr>
        <w:t xml:space="preserve"> (tbc)</w:t>
      </w:r>
      <w:r w:rsidR="00482F9E">
        <w:rPr>
          <w:rFonts w:ascii="HelveticaNeueLT Std" w:eastAsia="Helvetica Neue Thin" w:hAnsi="HelveticaNeueLT Std" w:cs="Helvetica Neue Thin"/>
        </w:rPr>
        <w:t>.</w:t>
      </w:r>
      <w:r w:rsidR="006B6A09">
        <w:rPr>
          <w:rFonts w:ascii="HelveticaNeueLT Std" w:eastAsia="Helvetica Neue Thin" w:hAnsi="HelveticaNeueLT Std" w:cs="Helvetica Neue Thin"/>
        </w:rPr>
        <w:t xml:space="preserve"> Research exploring the relationship between wellbeing and multimorbidity is therefore in scope for this call.</w:t>
      </w:r>
      <w:r w:rsidR="00482F9E">
        <w:rPr>
          <w:rFonts w:ascii="HelveticaNeueLT Std" w:eastAsia="Helvetica Neue Thin" w:hAnsi="HelveticaNeueLT Std" w:cs="Helvetica Neue Thin"/>
        </w:rPr>
        <w:t xml:space="preserve"> </w:t>
      </w:r>
    </w:p>
    <w:p w14:paraId="0E4CF908" w14:textId="77777777" w:rsidR="0058502C" w:rsidRDefault="00AD5F11" w:rsidP="00461317">
      <w:pPr>
        <w:keepNext/>
        <w:spacing w:line="276" w:lineRule="auto"/>
      </w:pPr>
      <w:r>
        <w:rPr>
          <w:noProof/>
        </w:rPr>
        <w:drawing>
          <wp:inline distT="0" distB="0" distL="0" distR="0" wp14:anchorId="5B535ABE" wp14:editId="49A8AE96">
            <wp:extent cx="6120130" cy="2417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120130" cy="2417445"/>
                    </a:xfrm>
                    <a:prstGeom prst="rect">
                      <a:avLst/>
                    </a:prstGeom>
                  </pic:spPr>
                </pic:pic>
              </a:graphicData>
            </a:graphic>
          </wp:inline>
        </w:drawing>
      </w:r>
    </w:p>
    <w:p w14:paraId="4E198AA7" w14:textId="54A90AD7" w:rsidR="004D723C" w:rsidRDefault="0058502C" w:rsidP="00932456">
      <w:pPr>
        <w:pStyle w:val="Caption"/>
        <w:rPr>
          <w:rFonts w:ascii="HelveticaNeueLT Std" w:eastAsia="Helvetica Neue Thin" w:hAnsi="HelveticaNeueLT Std" w:cs="Helvetica Neue Thin"/>
        </w:rPr>
      </w:pPr>
      <w:r>
        <w:t xml:space="preserve">Figure </w:t>
      </w:r>
      <w:r>
        <w:fldChar w:fldCharType="begin"/>
      </w:r>
      <w:r>
        <w:instrText>SEQ Figure \* ARABIC</w:instrText>
      </w:r>
      <w:r>
        <w:fldChar w:fldCharType="separate"/>
      </w:r>
      <w:r>
        <w:rPr>
          <w:noProof/>
        </w:rPr>
        <w:t>1</w:t>
      </w:r>
      <w:r>
        <w:fldChar w:fldCharType="end"/>
      </w:r>
      <w:r>
        <w:t>: Hypothesised casual pathway</w:t>
      </w:r>
      <w:r>
        <w:rPr>
          <w:noProof/>
        </w:rPr>
        <w:t xml:space="preserve"> of MLTC programme impact</w:t>
      </w:r>
    </w:p>
    <w:p w14:paraId="74A40754" w14:textId="77777777" w:rsidR="004D723C" w:rsidRDefault="004D723C" w:rsidP="00DB3FEC">
      <w:pPr>
        <w:spacing w:line="276" w:lineRule="auto"/>
        <w:rPr>
          <w:rFonts w:ascii="HelveticaNeueLT Std" w:eastAsia="Helvetica Neue Thin" w:hAnsi="HelveticaNeueLT Std" w:cs="Helvetica Neue Thin"/>
        </w:rPr>
      </w:pPr>
    </w:p>
    <w:p w14:paraId="6CAE9670" w14:textId="64A1DAFD" w:rsidR="00D96042" w:rsidRPr="0030744B" w:rsidRDefault="00405ED9" w:rsidP="00405ED9">
      <w:pPr>
        <w:spacing w:line="276" w:lineRule="auto"/>
        <w:rPr>
          <w:rFonts w:ascii="HelveticaNeueLT Std" w:eastAsia="Helvetica Neue Thin" w:hAnsi="HelveticaNeueLT Std" w:cs="Helvetica Neue Thin"/>
        </w:rPr>
      </w:pPr>
      <w:r>
        <w:rPr>
          <w:rFonts w:ascii="HelveticaNeueLT Std" w:eastAsia="Helvetica Neue Thin" w:hAnsi="HelveticaNeueLT Std" w:cs="Helvetica Neue Thin"/>
        </w:rPr>
        <w:t>Finally, it should be noted, that i</w:t>
      </w:r>
      <w:r w:rsidR="005C3951">
        <w:rPr>
          <w:rFonts w:ascii="HelveticaNeueLT Std" w:eastAsia="Helvetica Neue Thin" w:hAnsi="HelveticaNeueLT Std" w:cs="Helvetica Neue Thin"/>
        </w:rPr>
        <w:t>n respect of both evidence related to progression and interventions, very</w:t>
      </w:r>
      <w:r w:rsidR="00D96042" w:rsidRPr="0030744B">
        <w:rPr>
          <w:rFonts w:ascii="HelveticaNeueLT Std" w:eastAsia="Helvetica Neue Thin" w:hAnsi="HelveticaNeueLT Std" w:cs="Helvetica Neue Thin"/>
        </w:rPr>
        <w:t xml:space="preserve"> little research</w:t>
      </w:r>
      <w:r w:rsidR="005C3951">
        <w:rPr>
          <w:rFonts w:ascii="HelveticaNeueLT Std" w:eastAsia="Helvetica Neue Thin" w:hAnsi="HelveticaNeueLT Std" w:cs="Helvetica Neue Thin"/>
        </w:rPr>
        <w:t xml:space="preserve"> is</w:t>
      </w:r>
      <w:r w:rsidR="00D96042" w:rsidRPr="0030744B">
        <w:rPr>
          <w:rFonts w:ascii="HelveticaNeueLT Std" w:eastAsia="Helvetica Neue Thin" w:hAnsi="HelveticaNeueLT Std" w:cs="Helvetica Neue Thin"/>
        </w:rPr>
        <w:t xml:space="preserve"> focused on adults of working age (as </w:t>
      </w:r>
      <w:r w:rsidR="00D96042">
        <w:rPr>
          <w:rFonts w:ascii="HelveticaNeueLT Std" w:eastAsia="Helvetica Neue Thin" w:hAnsi="HelveticaNeueLT Std" w:cs="Helvetica Neue Thin"/>
        </w:rPr>
        <w:t xml:space="preserve">opposed to </w:t>
      </w:r>
      <w:r w:rsidR="00D96042" w:rsidRPr="0030744B">
        <w:rPr>
          <w:rFonts w:ascii="HelveticaNeueLT Std" w:eastAsia="Helvetica Neue Thin" w:hAnsi="HelveticaNeueLT Std" w:cs="Helvetica Neue Thin"/>
        </w:rPr>
        <w:t>older populations), although ou</w:t>
      </w:r>
      <w:r w:rsidR="005C3951">
        <w:rPr>
          <w:rFonts w:ascii="HelveticaNeueLT Std" w:eastAsia="Helvetica Neue Thin" w:hAnsi="HelveticaNeueLT Std" w:cs="Helvetica Neue Thin"/>
        </w:rPr>
        <w:t>r</w:t>
      </w:r>
      <w:r w:rsidR="00D96042" w:rsidRPr="0030744B">
        <w:rPr>
          <w:rFonts w:ascii="HelveticaNeueLT Std" w:eastAsia="Helvetica Neue Thin" w:hAnsi="HelveticaNeueLT Std" w:cs="Helvetica Neue Thin"/>
        </w:rPr>
        <w:t xml:space="preserve"> data suggests this is the period in people’s lives when they progress from one condition to more. </w:t>
      </w:r>
    </w:p>
    <w:p w14:paraId="20CD2931" w14:textId="5D903B7E" w:rsidR="00A46AE5" w:rsidRDefault="00A46AE5">
      <w:pPr>
        <w:rPr>
          <w:rFonts w:ascii="HelveticaNeueLT Std" w:eastAsia="Helvetica Neue Thin" w:hAnsi="HelveticaNeueLT Std" w:cs="Helvetica Neue Thin"/>
          <w:b/>
          <w:bCs/>
        </w:rPr>
      </w:pPr>
    </w:p>
    <w:p w14:paraId="125590F3" w14:textId="7376C668" w:rsidR="7692893D" w:rsidRPr="00E668A7" w:rsidRDefault="51EC1EE2" w:rsidP="00E668A7">
      <w:pPr>
        <w:rPr>
          <w:rFonts w:ascii="HelveticaNeueLT Std" w:eastAsia="Helvetica Neue Thin" w:hAnsi="HelveticaNeueLT Std" w:cs="Helvetica Neue Thin"/>
        </w:rPr>
      </w:pPr>
      <w:r w:rsidRPr="00E668A7">
        <w:rPr>
          <w:rFonts w:ascii="HelveticaNeueLT Std" w:eastAsia="HelveticaNeueLt Thin" w:hAnsi="HelveticaNeueLT Std" w:cs="HelveticaNeueLt Thin"/>
          <w:b/>
          <w:bCs/>
          <w:color w:val="551F75"/>
          <w:sz w:val="28"/>
          <w:szCs w:val="28"/>
        </w:rPr>
        <w:t>The Scope</w:t>
      </w:r>
    </w:p>
    <w:p w14:paraId="740B0A48" w14:textId="70DA9C4E" w:rsidR="00ED6052" w:rsidRDefault="002B1280" w:rsidP="00ED6052">
      <w:pPr>
        <w:spacing w:after="100" w:line="276" w:lineRule="auto"/>
        <w:rPr>
          <w:rFonts w:ascii="HelveticaNeueLT Std" w:eastAsia="HelveticaNeueLt Thin" w:hAnsi="HelveticaNeueLT Std" w:cs="HelveticaNeueLt Thin"/>
        </w:rPr>
      </w:pPr>
      <w:r w:rsidRPr="1C86229A">
        <w:rPr>
          <w:rFonts w:ascii="HelveticaNeueLT Std" w:eastAsia="HelveticaNeueLt Thin" w:hAnsi="HelveticaNeueLT Std" w:cs="HelveticaNeueLt Thin"/>
        </w:rPr>
        <w:t>T</w:t>
      </w:r>
      <w:r w:rsidR="00ED6052" w:rsidRPr="1C86229A">
        <w:rPr>
          <w:rFonts w:ascii="HelveticaNeueLT Std" w:eastAsia="HelveticaNeueLt Thin" w:hAnsi="HelveticaNeueLT Std" w:cs="HelveticaNeueLt Thin"/>
        </w:rPr>
        <w:t xml:space="preserve">he focus of this call is </w:t>
      </w:r>
      <w:r w:rsidR="006B657A" w:rsidRPr="1C86229A">
        <w:rPr>
          <w:rFonts w:ascii="HelveticaNeueLT Std" w:eastAsia="HelveticaNeueLt Thin" w:hAnsi="HelveticaNeueLT Std" w:cs="HelveticaNeueLt Thin"/>
        </w:rPr>
        <w:t xml:space="preserve">for preventative </w:t>
      </w:r>
      <w:r w:rsidR="006B657A" w:rsidRPr="1C86229A">
        <w:rPr>
          <w:rFonts w:ascii="HelveticaNeueLT Std" w:eastAsia="Helvetica Neue Thin" w:hAnsi="HelveticaNeueLT Std" w:cs="Helvetica Neue Thin"/>
        </w:rPr>
        <w:t xml:space="preserve">efforts to slow progression for working age adults, who live with one health condition and are at risk of developing many. This requires </w:t>
      </w:r>
      <w:r w:rsidR="008E51CF" w:rsidRPr="1C86229A">
        <w:rPr>
          <w:rFonts w:ascii="HelveticaNeueLT Std" w:eastAsia="Helvetica Neue Thin" w:hAnsi="HelveticaNeueLT Std" w:cs="Helvetica Neue Thin"/>
        </w:rPr>
        <w:t xml:space="preserve">us </w:t>
      </w:r>
      <w:r w:rsidR="00ED6052" w:rsidRPr="1C86229A">
        <w:rPr>
          <w:rFonts w:ascii="HelveticaNeueLT Std" w:eastAsia="HelveticaNeueLt Thin" w:hAnsi="HelveticaNeueLT Std" w:cs="HelveticaNeueLt Thin"/>
        </w:rPr>
        <w:t>to:</w:t>
      </w:r>
    </w:p>
    <w:p w14:paraId="66966B62" w14:textId="3856D206" w:rsidR="00ED6052" w:rsidRPr="00280B16" w:rsidRDefault="00ED6052" w:rsidP="00ED6052">
      <w:pPr>
        <w:pStyle w:val="ListParagraph"/>
        <w:numPr>
          <w:ilvl w:val="0"/>
          <w:numId w:val="8"/>
        </w:numPr>
        <w:spacing w:after="100" w:line="276" w:lineRule="auto"/>
        <w:rPr>
          <w:rFonts w:ascii="HelveticaNeueLT Std" w:eastAsia="HelveticaNeueLt Thin" w:hAnsi="HelveticaNeueLT Std" w:cs="HelveticaNeueLt Thin"/>
        </w:rPr>
      </w:pPr>
      <w:r w:rsidRPr="00AD0966">
        <w:rPr>
          <w:rFonts w:ascii="HelveticaNeueLT Std" w:eastAsia="HelveticaNeueLt Thin" w:hAnsi="HelveticaNeueLT Std" w:cs="HelveticaNeueLt Thin"/>
        </w:rPr>
        <w:t xml:space="preserve">examine </w:t>
      </w:r>
      <w:r w:rsidR="006B657A">
        <w:rPr>
          <w:rFonts w:ascii="HelveticaNeueLT Std" w:eastAsia="HelveticaNeueLt Thin" w:hAnsi="HelveticaNeueLT Std" w:cs="HelveticaNeueLt Thin"/>
        </w:rPr>
        <w:t xml:space="preserve">how circumstances </w:t>
      </w:r>
      <w:r w:rsidR="006B657A">
        <w:rPr>
          <w:rFonts w:ascii="HelveticaNeueLT Std" w:eastAsia="Helvetica Neue Thin" w:hAnsi="HelveticaNeueLT Std" w:cs="Helvetica Neue Thin"/>
        </w:rPr>
        <w:t>and environments (</w:t>
      </w:r>
      <w:r w:rsidR="00FE0E2A">
        <w:rPr>
          <w:rFonts w:ascii="HelveticaNeueLT Std" w:eastAsia="Helvetica Neue Thin" w:hAnsi="HelveticaNeueLT Std" w:cs="Helvetica Neue Thin"/>
        </w:rPr>
        <w:t xml:space="preserve">e.g. </w:t>
      </w:r>
      <w:r w:rsidR="006B657A">
        <w:rPr>
          <w:rFonts w:ascii="HelveticaNeueLT Std" w:eastAsia="Helvetica Neue Thin" w:hAnsi="HelveticaNeueLT Std" w:cs="Helvetica Neue Thin"/>
        </w:rPr>
        <w:t xml:space="preserve">employment, finances, housing) impact </w:t>
      </w:r>
      <w:r w:rsidR="006B6A09">
        <w:rPr>
          <w:rFonts w:ascii="HelveticaNeueLT Std" w:eastAsia="Helvetica Neue Thin" w:hAnsi="HelveticaNeueLT Std" w:cs="Helvetica Neue Thin"/>
        </w:rPr>
        <w:t xml:space="preserve">wellbeing or </w:t>
      </w:r>
      <w:r w:rsidRPr="00AD0966">
        <w:rPr>
          <w:rFonts w:ascii="HelveticaNeueLT Std" w:eastAsia="HelveticaNeueLt Thin" w:hAnsi="HelveticaNeueLT Std" w:cs="HelveticaNeueLt Thin"/>
        </w:rPr>
        <w:t xml:space="preserve">the progression from one long-term condition to a second or third long-term condition, in </w:t>
      </w:r>
      <w:r w:rsidRPr="00AD0966">
        <w:rPr>
          <w:rFonts w:ascii="HelveticaNeueLT Std" w:eastAsia="HelveticaNeueLt Thin" w:hAnsi="HelveticaNeueLT Std" w:cs="HelveticaNeueLt Thin"/>
          <w:b/>
          <w:bCs/>
        </w:rPr>
        <w:t>working age</w:t>
      </w:r>
      <w:r w:rsidRPr="00AD0966">
        <w:rPr>
          <w:rFonts w:ascii="HelveticaNeueLT Std" w:eastAsia="HelveticaNeueLt Thin" w:hAnsi="HelveticaNeueLT Std" w:cs="HelveticaNeueLt Thin"/>
        </w:rPr>
        <w:t xml:space="preserve"> adults </w:t>
      </w:r>
      <w:r w:rsidRPr="00AD0966">
        <w:rPr>
          <w:rFonts w:ascii="HelveticaNeueLT Std" w:eastAsia="HelveticaNeueLt Thin" w:hAnsi="HelveticaNeueLT Std" w:cs="HelveticaNeueLt Thin"/>
          <w:b/>
          <w:bCs/>
        </w:rPr>
        <w:t>in Lambeth and Southwark</w:t>
      </w:r>
    </w:p>
    <w:p w14:paraId="4BC1126C" w14:textId="578A8983" w:rsidR="006E6902" w:rsidRPr="00B40A3A" w:rsidRDefault="006E6902" w:rsidP="00B5289D">
      <w:pPr>
        <w:pStyle w:val="ListParagraph"/>
        <w:numPr>
          <w:ilvl w:val="0"/>
          <w:numId w:val="8"/>
        </w:numPr>
        <w:spacing w:after="100" w:line="276" w:lineRule="auto"/>
        <w:rPr>
          <w:rFonts w:ascii="HelveticaNeueLT Std" w:eastAsia="HelveticaNeueLt Thin" w:hAnsi="HelveticaNeueLT Std" w:cs="HelveticaNeueLt Thin"/>
        </w:rPr>
      </w:pPr>
      <w:r w:rsidRPr="00B40A3A">
        <w:rPr>
          <w:rFonts w:ascii="HelveticaNeueLT Std" w:eastAsia="HelveticaNeueLt Thin" w:hAnsi="HelveticaNeueLT Std" w:cs="HelveticaNeueLt Thin"/>
          <w:b/>
          <w:bCs/>
        </w:rPr>
        <w:t xml:space="preserve">prioritise </w:t>
      </w:r>
      <w:r w:rsidRPr="00B40A3A">
        <w:rPr>
          <w:rFonts w:ascii="HelveticaNeueLT Std" w:eastAsia="HelveticaNeueLt Thin" w:hAnsi="HelveticaNeueLT Std" w:cs="HelveticaNeueLt Thin"/>
        </w:rPr>
        <w:t xml:space="preserve">groups most likely to experience health inequity, </w:t>
      </w:r>
      <w:r w:rsidR="00AB157F" w:rsidRPr="00B40A3A">
        <w:rPr>
          <w:rFonts w:ascii="HelveticaNeueLT Std" w:eastAsia="HelveticaNeueLt Thin" w:hAnsi="HelveticaNeueLT Std" w:cs="HelveticaNeueLt Thin"/>
        </w:rPr>
        <w:t xml:space="preserve">including </w:t>
      </w:r>
      <w:r w:rsidR="00243823" w:rsidRPr="00B40A3A">
        <w:rPr>
          <w:rFonts w:ascii="HelveticaNeueLT Std" w:eastAsia="HelveticaNeueLt Thin" w:hAnsi="HelveticaNeueLT Std" w:cs="HelveticaNeueLt Thin"/>
        </w:rPr>
        <w:t xml:space="preserve">people from </w:t>
      </w:r>
      <w:r w:rsidR="00243823" w:rsidRPr="00B40A3A">
        <w:rPr>
          <w:rFonts w:ascii="HelveticaNeueLT Std" w:eastAsia="HelveticaNeueLt Thin" w:hAnsi="HelveticaNeueLT Std" w:cs="HelveticaNeueLt Thin"/>
          <w:b/>
          <w:bCs/>
        </w:rPr>
        <w:t>Black, Asian and Minority Ethnic communities</w:t>
      </w:r>
      <w:r w:rsidR="00243823" w:rsidRPr="00B40A3A">
        <w:rPr>
          <w:rFonts w:ascii="HelveticaNeueLT Std" w:eastAsia="HelveticaNeueLt Thin" w:hAnsi="HelveticaNeueLT Std" w:cs="HelveticaNeueLt Thin"/>
        </w:rPr>
        <w:t xml:space="preserve"> and those on a </w:t>
      </w:r>
      <w:r w:rsidR="00243823" w:rsidRPr="00B40A3A">
        <w:rPr>
          <w:rFonts w:ascii="HelveticaNeueLT Std" w:eastAsia="HelveticaNeueLt Thin" w:hAnsi="HelveticaNeueLT Std" w:cs="HelveticaNeueLt Thin"/>
          <w:b/>
          <w:bCs/>
        </w:rPr>
        <w:t>lower income</w:t>
      </w:r>
      <w:r w:rsidR="00B40A3A">
        <w:rPr>
          <w:rFonts w:ascii="HelveticaNeueLT Std" w:eastAsia="HelveticaNeueLt Thin" w:hAnsi="HelveticaNeueLT Std" w:cs="HelveticaNeueLt Thin"/>
          <w:b/>
          <w:bCs/>
        </w:rPr>
        <w:t xml:space="preserve"> </w:t>
      </w:r>
      <w:r w:rsidR="005209AA" w:rsidRPr="00B40A3A">
        <w:rPr>
          <w:rFonts w:ascii="HelveticaNeueLT Std" w:eastAsia="HelveticaNeueLt Thin" w:hAnsi="HelveticaNeueLT Std" w:cs="HelveticaNeueLt Thin"/>
        </w:rPr>
        <w:t xml:space="preserve">and </w:t>
      </w:r>
      <w:r w:rsidR="005209AA" w:rsidRPr="00A87F1F">
        <w:rPr>
          <w:rFonts w:ascii="HelveticaNeueLT Std" w:eastAsia="HelveticaNeueLt Thin" w:hAnsi="HelveticaNeueLT Std" w:cs="HelveticaNeueLt Thin"/>
          <w:b/>
          <w:bCs/>
        </w:rPr>
        <w:t xml:space="preserve">people experiencing intersectional inequalities </w:t>
      </w:r>
      <w:r w:rsidR="005209AA" w:rsidRPr="00B40A3A">
        <w:rPr>
          <w:rFonts w:ascii="HelveticaNeueLT Std" w:eastAsia="HelveticaNeueLt Thin" w:hAnsi="HelveticaNeueLT Std" w:cs="HelveticaNeueLt Thin"/>
        </w:rPr>
        <w:t xml:space="preserve">(e.g. combining gender, ethnicity or disability to name only a few protected characteristics).  </w:t>
      </w:r>
    </w:p>
    <w:p w14:paraId="75C3F5C9" w14:textId="506EF530" w:rsidR="001278AC" w:rsidRPr="00AD0966" w:rsidRDefault="001278AC" w:rsidP="00ED6052">
      <w:pPr>
        <w:pStyle w:val="ListParagraph"/>
        <w:numPr>
          <w:ilvl w:val="0"/>
          <w:numId w:val="8"/>
        </w:numPr>
        <w:spacing w:after="100" w:line="276" w:lineRule="auto"/>
        <w:rPr>
          <w:rFonts w:ascii="HelveticaNeueLT Std" w:eastAsia="HelveticaNeueLt Thin" w:hAnsi="HelveticaNeueLT Std" w:cs="HelveticaNeueLt Thin"/>
        </w:rPr>
      </w:pPr>
      <w:r>
        <w:rPr>
          <w:rFonts w:ascii="HelveticaNeueLT Std" w:eastAsia="HelveticaNeueLt Thin" w:hAnsi="HelveticaNeueLT Std" w:cs="HelveticaNeueLt Thin"/>
          <w:b/>
          <w:bCs/>
        </w:rPr>
        <w:t xml:space="preserve">explore </w:t>
      </w:r>
      <w:r w:rsidRPr="006B31B1">
        <w:rPr>
          <w:rFonts w:ascii="HelveticaNeueLT Std" w:eastAsia="HelveticaNeueLt Thin" w:hAnsi="HelveticaNeueLT Std" w:cs="HelveticaNeueLt Thin"/>
        </w:rPr>
        <w:t>how</w:t>
      </w:r>
      <w:r>
        <w:rPr>
          <w:rFonts w:ascii="HelveticaNeueLT Std" w:eastAsia="HelveticaNeueLt Thin" w:hAnsi="HelveticaNeueLT Std" w:cs="HelveticaNeueLt Thin"/>
        </w:rPr>
        <w:t xml:space="preserve"> social interventions, wellbeing / stress and multimorbidity are linked</w:t>
      </w:r>
    </w:p>
    <w:p w14:paraId="33A278ED" w14:textId="77777777" w:rsidR="00ED6052" w:rsidRDefault="00ED6052" w:rsidP="00ED6052">
      <w:pPr>
        <w:pStyle w:val="ListParagraph"/>
        <w:numPr>
          <w:ilvl w:val="0"/>
          <w:numId w:val="8"/>
        </w:numPr>
        <w:spacing w:after="100" w:line="276" w:lineRule="auto"/>
        <w:rPr>
          <w:rFonts w:ascii="HelveticaNeueLT Std" w:eastAsia="HelveticaNeueLt Thin" w:hAnsi="HelveticaNeueLT Std" w:cs="HelveticaNeueLt Thin"/>
        </w:rPr>
      </w:pPr>
      <w:r>
        <w:rPr>
          <w:rFonts w:ascii="HelveticaNeueLT Std" w:eastAsia="HelveticaNeueLt Thin" w:hAnsi="HelveticaNeueLT Std" w:cs="HelveticaNeueLt Thin"/>
          <w:b/>
          <w:bCs/>
        </w:rPr>
        <w:t>understand</w:t>
      </w:r>
      <w:r w:rsidRPr="00AD0966">
        <w:rPr>
          <w:rFonts w:ascii="HelveticaNeueLT Std" w:eastAsia="HelveticaNeueLt Thin" w:hAnsi="HelveticaNeueLT Std" w:cs="HelveticaNeueLt Thin"/>
        </w:rPr>
        <w:t xml:space="preserve"> how this progression could be slowed down or halted through interventions. </w:t>
      </w:r>
    </w:p>
    <w:p w14:paraId="45DEC9EB" w14:textId="77777777" w:rsidR="001E3FF8" w:rsidRDefault="001E3FF8" w:rsidP="000A3E47">
      <w:pPr>
        <w:spacing w:after="0" w:line="276" w:lineRule="auto"/>
        <w:rPr>
          <w:rFonts w:ascii="HelveticaNeueLT Std" w:eastAsia="Helvetica Neue Thin" w:hAnsi="HelveticaNeueLT Std" w:cs="Helvetica Neue Thin"/>
        </w:rPr>
      </w:pPr>
    </w:p>
    <w:p w14:paraId="23DD8BF4" w14:textId="2800E85C" w:rsidR="000A3E47" w:rsidRDefault="000A3E47" w:rsidP="000A3E47">
      <w:pPr>
        <w:spacing w:after="0" w:line="276" w:lineRule="auto"/>
        <w:rPr>
          <w:rFonts w:ascii="HelveticaNeueLT Std" w:eastAsia="Helvetica Neue Thin" w:hAnsi="HelveticaNeueLT Std" w:cs="Helvetica Neue Thin"/>
        </w:rPr>
      </w:pPr>
      <w:r>
        <w:rPr>
          <w:rFonts w:ascii="HelveticaNeueLT Std" w:eastAsia="Helvetica Neue Thin" w:hAnsi="HelveticaNeueLT Std" w:cs="Helvetica Neue Thin"/>
        </w:rPr>
        <w:t xml:space="preserve">Working with experts, </w:t>
      </w:r>
      <w:r w:rsidR="002B1280">
        <w:rPr>
          <w:rFonts w:ascii="HelveticaNeueLT Std" w:eastAsia="Helvetica Neue Thin" w:hAnsi="HelveticaNeueLT Std" w:cs="Helvetica Neue Thin"/>
        </w:rPr>
        <w:t>t</w:t>
      </w:r>
      <w:r w:rsidRPr="00C62EC0">
        <w:rPr>
          <w:rFonts w:ascii="HelveticaNeueLT Std" w:eastAsia="Helvetica Neue Thin" w:hAnsi="HelveticaNeueLT Std" w:cs="Helvetica Neue Thin"/>
        </w:rPr>
        <w:t xml:space="preserve">he Charity </w:t>
      </w:r>
      <w:r>
        <w:rPr>
          <w:rFonts w:ascii="HelveticaNeueLT Std" w:eastAsia="Helvetica Neue Thin" w:hAnsi="HelveticaNeueLT Std" w:cs="Helvetica Neue Thin"/>
        </w:rPr>
        <w:t xml:space="preserve">has developed the following programme focus on 32 long-term conditions and 6 risk factors. </w:t>
      </w:r>
    </w:p>
    <w:p w14:paraId="054EDACC" w14:textId="77777777" w:rsidR="000A3E47" w:rsidRDefault="000A3E47" w:rsidP="000A3E47">
      <w:pPr>
        <w:spacing w:after="0" w:line="276" w:lineRule="auto"/>
        <w:rPr>
          <w:rFonts w:ascii="HelveticaNeueLT Std" w:eastAsia="Helvetica Neue Thin" w:hAnsi="HelveticaNeueLT Std" w:cs="Helvetica Neue Thin"/>
        </w:rPr>
      </w:pPr>
    </w:p>
    <w:p w14:paraId="3D2C7EB4" w14:textId="69C0BF19" w:rsidR="000A3E47" w:rsidRDefault="006D4918" w:rsidP="000A3E47">
      <w:pPr>
        <w:spacing w:after="0" w:line="276" w:lineRule="auto"/>
        <w:rPr>
          <w:rFonts w:ascii="HelveticaNeueLT Std" w:eastAsia="Helvetica Neue Thin" w:hAnsi="HelveticaNeueLT Std" w:cs="Helvetica Neue Thin"/>
        </w:rPr>
      </w:pPr>
      <w:r>
        <w:rPr>
          <w:noProof/>
        </w:rPr>
        <w:lastRenderedPageBreak/>
        <w:drawing>
          <wp:inline distT="0" distB="0" distL="0" distR="0" wp14:anchorId="22701267" wp14:editId="5EBBE164">
            <wp:extent cx="6520375" cy="3551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5" t="12416" r="42322" b="9091"/>
                    <a:stretch/>
                  </pic:blipFill>
                  <pic:spPr bwMode="auto">
                    <a:xfrm>
                      <a:off x="0" y="0"/>
                      <a:ext cx="6539826" cy="3561869"/>
                    </a:xfrm>
                    <a:prstGeom prst="rect">
                      <a:avLst/>
                    </a:prstGeom>
                    <a:ln>
                      <a:noFill/>
                    </a:ln>
                    <a:extLst>
                      <a:ext uri="{53640926-AAD7-44D8-BBD7-CCE9431645EC}">
                        <a14:shadowObscured xmlns:a14="http://schemas.microsoft.com/office/drawing/2010/main"/>
                      </a:ext>
                    </a:extLst>
                  </pic:spPr>
                </pic:pic>
              </a:graphicData>
            </a:graphic>
          </wp:inline>
        </w:drawing>
      </w:r>
    </w:p>
    <w:p w14:paraId="6B22AA22" w14:textId="77777777" w:rsidR="001E3FF8" w:rsidRDefault="001E3FF8" w:rsidP="000A3E47">
      <w:pPr>
        <w:spacing w:after="100" w:line="276" w:lineRule="auto"/>
        <w:rPr>
          <w:rFonts w:ascii="HelveticaNeueLT Std" w:eastAsia="Helvetica Neue Thin" w:hAnsi="HelveticaNeueLT Std" w:cs="Helvetica Neue Thin"/>
        </w:rPr>
      </w:pPr>
    </w:p>
    <w:p w14:paraId="6BE52EEE" w14:textId="09396D7A" w:rsidR="00B70BA0" w:rsidRDefault="00B70BA0" w:rsidP="00B70BA0">
      <w:pPr>
        <w:spacing w:line="276" w:lineRule="auto"/>
        <w:rPr>
          <w:rFonts w:ascii="HelveticaNeueLT Std" w:eastAsia="HelveticaNeueLt Thin" w:hAnsi="HelveticaNeueLT Std" w:cs="HelveticaNeueLt Thin"/>
        </w:rPr>
      </w:pPr>
      <w:r w:rsidRPr="00E668A7">
        <w:rPr>
          <w:rFonts w:ascii="HelveticaNeueLT Std" w:eastAsia="HelveticaNeueLt Thin" w:hAnsi="HelveticaNeueLT Std" w:cs="HelveticaNeueLt Thin"/>
        </w:rPr>
        <w:t xml:space="preserve">The scope of the call </w:t>
      </w:r>
      <w:r w:rsidR="00727B7F">
        <w:rPr>
          <w:rFonts w:ascii="HelveticaNeueLT Std" w:eastAsia="HelveticaNeueLt Thin" w:hAnsi="HelveticaNeueLT Std" w:cs="HelveticaNeueLt Thin"/>
        </w:rPr>
        <w:t>is focused on</w:t>
      </w:r>
      <w:r w:rsidRPr="00E668A7">
        <w:rPr>
          <w:rFonts w:ascii="HelveticaNeueLT Std" w:eastAsia="HelveticaNeueLt Thin" w:hAnsi="HelveticaNeueLT Std" w:cs="HelveticaNeueLt Thin"/>
        </w:rPr>
        <w:t>:</w:t>
      </w:r>
    </w:p>
    <w:p w14:paraId="52465473" w14:textId="77777777" w:rsidR="00B70BA0" w:rsidRPr="00322B60" w:rsidRDefault="00B70BA0" w:rsidP="00B70BA0">
      <w:pPr>
        <w:pStyle w:val="ListParagraph"/>
        <w:numPr>
          <w:ilvl w:val="0"/>
          <w:numId w:val="4"/>
        </w:numPr>
        <w:spacing w:line="276" w:lineRule="auto"/>
        <w:rPr>
          <w:rFonts w:ascii="HelveticaNeueLT Std" w:hAnsi="HelveticaNeueLT Std"/>
          <w:b/>
          <w:bCs/>
        </w:rPr>
      </w:pPr>
      <w:r w:rsidRPr="00322B60">
        <w:rPr>
          <w:rFonts w:ascii="HelveticaNeueLT Std" w:hAnsi="HelveticaNeueLT Std"/>
          <w:b/>
          <w:bCs/>
        </w:rPr>
        <w:t>Research which helps us to understand in greater depth people’s experiences of multi-morbidity</w:t>
      </w:r>
      <w:r>
        <w:rPr>
          <w:rFonts w:ascii="HelveticaNeueLT Std" w:hAnsi="HelveticaNeueLT Std"/>
          <w:b/>
          <w:bCs/>
        </w:rPr>
        <w:t>, including the influence of the social determinants of health and health inequalities</w:t>
      </w:r>
      <w:r w:rsidRPr="00322B60">
        <w:rPr>
          <w:rFonts w:ascii="HelveticaNeueLT Std" w:hAnsi="HelveticaNeueLT Std"/>
          <w:b/>
          <w:bCs/>
        </w:rPr>
        <w:t xml:space="preserve"> </w:t>
      </w:r>
      <w:r>
        <w:rPr>
          <w:rFonts w:ascii="HelveticaNeueLT Std" w:hAnsi="HelveticaNeueLT Std"/>
          <w:b/>
          <w:bCs/>
        </w:rPr>
        <w:t xml:space="preserve">– </w:t>
      </w:r>
      <w:r>
        <w:rPr>
          <w:rFonts w:ascii="HelveticaNeueLT Std" w:hAnsi="HelveticaNeueLT Std"/>
        </w:rPr>
        <w:t>e.g. primary data collection, action research/applied research, ethnography and other types of qualitative research</w:t>
      </w:r>
    </w:p>
    <w:p w14:paraId="6F22A082" w14:textId="77777777" w:rsidR="00B70BA0" w:rsidRPr="00DD430B" w:rsidRDefault="00B70BA0" w:rsidP="00B70BA0">
      <w:pPr>
        <w:pStyle w:val="ListParagraph"/>
        <w:numPr>
          <w:ilvl w:val="0"/>
          <w:numId w:val="4"/>
        </w:numPr>
        <w:spacing w:line="276" w:lineRule="auto"/>
        <w:rPr>
          <w:rFonts w:ascii="HelveticaNeueLT Std" w:hAnsi="HelveticaNeueLT Std"/>
        </w:rPr>
      </w:pPr>
      <w:r w:rsidRPr="00DD68B9">
        <w:rPr>
          <w:rFonts w:ascii="HelveticaNeueLT Std" w:hAnsi="HelveticaNeueLT Std"/>
          <w:b/>
          <w:bCs/>
        </w:rPr>
        <w:t xml:space="preserve">Research which provides evidence about which interventions are effective </w:t>
      </w:r>
      <w:r>
        <w:rPr>
          <w:rFonts w:ascii="HelveticaNeueLT Std" w:hAnsi="HelveticaNeueLT Std"/>
          <w:b/>
          <w:bCs/>
        </w:rPr>
        <w:t xml:space="preserve">(in terms of improving health outcomes) </w:t>
      </w:r>
      <w:r w:rsidRPr="00DD68B9">
        <w:rPr>
          <w:rFonts w:ascii="HelveticaNeueLT Std" w:hAnsi="HelveticaNeueLT Std"/>
          <w:b/>
          <w:bCs/>
        </w:rPr>
        <w:t>and for whom</w:t>
      </w:r>
      <w:r>
        <w:rPr>
          <w:rFonts w:ascii="HelveticaNeueLT Std" w:hAnsi="HelveticaNeueLT Std"/>
        </w:rPr>
        <w:t xml:space="preserve"> – e.g. Evaluative studies of interventions, </w:t>
      </w:r>
      <w:r>
        <w:rPr>
          <w:rFonts w:ascii="HelveticaNeueLT Std" w:eastAsia="HelveticaNeueLt Thin" w:hAnsi="HelveticaNeueLT Std" w:cs="HelveticaNeueLt Thin"/>
        </w:rPr>
        <w:t>Feasibility or Pilot studies</w:t>
      </w:r>
    </w:p>
    <w:p w14:paraId="00F70499" w14:textId="77777777" w:rsidR="00EA0AA7" w:rsidRPr="00EA0AA7" w:rsidRDefault="00EA0AA7" w:rsidP="00EA0AA7">
      <w:pPr>
        <w:spacing w:after="100" w:line="276" w:lineRule="auto"/>
        <w:rPr>
          <w:rFonts w:ascii="HelveticaNeueLT Std" w:eastAsia="HelveticaNeueLt Thin" w:hAnsi="HelveticaNeueLT Std" w:cs="HelveticaNeueLt Thin"/>
        </w:rPr>
      </w:pPr>
      <w:r w:rsidRPr="00EA0AA7">
        <w:rPr>
          <w:rFonts w:ascii="HelveticaNeueLT Std" w:eastAsia="HelveticaNeueLt Thin" w:hAnsi="HelveticaNeueLT Std" w:cs="HelveticaNeueLt Thin"/>
        </w:rPr>
        <w:t xml:space="preserve">Research within Lambeth and Southwark would be preferred, however research with populations outside of Lambeth and Southwark will be considered if the knowledge generated can be related back or compared to these local populations (for example in similarly urban areas). </w:t>
      </w:r>
    </w:p>
    <w:p w14:paraId="1F781C7A" w14:textId="67D35249" w:rsidR="00EA0AA7" w:rsidRPr="00EA0AA7" w:rsidRDefault="00EA0AA7" w:rsidP="00EA0AA7">
      <w:pPr>
        <w:spacing w:line="276" w:lineRule="auto"/>
        <w:rPr>
          <w:rFonts w:ascii="HelveticaNeueLT Std" w:eastAsia="HelveticaNeueLt Thin" w:hAnsi="HelveticaNeueLT Std" w:cs="HelveticaNeueLt Thin"/>
        </w:rPr>
      </w:pPr>
      <w:r w:rsidRPr="00EA0AA7">
        <w:rPr>
          <w:rFonts w:ascii="HelveticaNeueLT Std" w:eastAsia="HelveticaNeueLt Thin" w:hAnsi="HelveticaNeueLT Std" w:cs="HelveticaNeueLt Thin"/>
        </w:rPr>
        <w:t>We are looking for applications from across the university, including but not limited to social sciences and medical sciences. We welcome cross-faculty partnerships.</w:t>
      </w:r>
    </w:p>
    <w:p w14:paraId="5A25B0FB" w14:textId="77777777" w:rsidR="001C18AB" w:rsidRDefault="001C18AB" w:rsidP="00F64975">
      <w:pPr>
        <w:spacing w:line="276" w:lineRule="auto"/>
        <w:rPr>
          <w:rFonts w:ascii="HelveticaNeueLT Std" w:eastAsia="Helvetica Neue Thin" w:hAnsi="HelveticaNeueLT Std" w:cs="Helvetica Neue Thin"/>
          <w:b/>
          <w:bCs/>
        </w:rPr>
      </w:pPr>
    </w:p>
    <w:p w14:paraId="16C1BE12" w14:textId="1552679F" w:rsidR="00F64975" w:rsidRDefault="00F64975" w:rsidP="00F64975">
      <w:pPr>
        <w:spacing w:line="276" w:lineRule="auto"/>
        <w:rPr>
          <w:rFonts w:ascii="HelveticaNeueLT Std" w:eastAsia="Helvetica Neue Thin" w:hAnsi="HelveticaNeueLT Std" w:cs="Helvetica Neue Thin"/>
          <w:b/>
          <w:bCs/>
        </w:rPr>
      </w:pPr>
      <w:proofErr w:type="gramStart"/>
      <w:r w:rsidRPr="00F64975">
        <w:rPr>
          <w:rFonts w:ascii="HelveticaNeueLT Std" w:eastAsia="Helvetica Neue Thin" w:hAnsi="HelveticaNeueLT Std" w:cs="Helvetica Neue Thin"/>
          <w:b/>
          <w:bCs/>
        </w:rPr>
        <w:t>Particular areas</w:t>
      </w:r>
      <w:proofErr w:type="gramEnd"/>
      <w:r w:rsidRPr="00F64975">
        <w:rPr>
          <w:rFonts w:ascii="HelveticaNeueLT Std" w:eastAsia="Helvetica Neue Thin" w:hAnsi="HelveticaNeueLT Std" w:cs="Helvetica Neue Thin"/>
          <w:b/>
          <w:bCs/>
        </w:rPr>
        <w:t xml:space="preserve"> of focus and interest for the Charity</w:t>
      </w:r>
    </w:p>
    <w:p w14:paraId="21A56B45" w14:textId="0ABAA1AE" w:rsidR="00F64975" w:rsidRPr="00F64975" w:rsidRDefault="00F64975" w:rsidP="004B0B4B">
      <w:pPr>
        <w:spacing w:line="276" w:lineRule="auto"/>
        <w:rPr>
          <w:rFonts w:ascii="HelveticaNeueLT Std" w:eastAsia="Helvetica Neue Thin" w:hAnsi="HelveticaNeueLT Std" w:cs="Helvetica Neue Thin"/>
        </w:rPr>
      </w:pPr>
      <w:r w:rsidRPr="00C87926">
        <w:rPr>
          <w:rFonts w:ascii="HelveticaNeueLT Std" w:eastAsia="Helvetica Neue Thin" w:hAnsi="HelveticaNeueLT Std" w:cs="Helvetica Neue Thin"/>
        </w:rPr>
        <w:t>As our programme has matured, through working with local partners and people living in our place, we have developed several areas of interest</w:t>
      </w:r>
      <w:r w:rsidR="004B0B4B">
        <w:rPr>
          <w:rFonts w:ascii="HelveticaNeueLT Std" w:eastAsia="Helvetica Neue Thin" w:hAnsi="HelveticaNeueLT Std" w:cs="Helvetica Neue Thin"/>
        </w:rPr>
        <w:t xml:space="preserve">. </w:t>
      </w:r>
      <w:r w:rsidR="008F33AD">
        <w:rPr>
          <w:rFonts w:ascii="HelveticaNeueLT Std" w:eastAsia="Helvetica Neue Thin" w:hAnsi="HelveticaNeueLT Std" w:cs="Helvetica Neue Thin"/>
        </w:rPr>
        <w:t xml:space="preserve">In terms of specific themes, </w:t>
      </w:r>
      <w:r w:rsidR="008D540B">
        <w:rPr>
          <w:rFonts w:ascii="HelveticaNeueLT Std" w:eastAsia="Helvetica Neue Thin" w:hAnsi="HelveticaNeueLT Std" w:cs="Helvetica Neue Thin"/>
        </w:rPr>
        <w:t>o</w:t>
      </w:r>
      <w:r w:rsidRPr="00F64975">
        <w:rPr>
          <w:rFonts w:ascii="HelveticaNeueLT Std" w:eastAsia="Helvetica Neue Thin" w:hAnsi="HelveticaNeueLT Std" w:cs="Helvetica Neue Thin"/>
        </w:rPr>
        <w:t>ur programme is evolving as we learn, so this list is not exhaustive, however we would be interested in any research submissions which explore the following:</w:t>
      </w:r>
    </w:p>
    <w:p w14:paraId="6210E86B" w14:textId="77777777" w:rsidR="00F64975" w:rsidRPr="00F64975" w:rsidRDefault="00F64975" w:rsidP="008F33AD">
      <w:pPr>
        <w:pStyle w:val="ListParagraph"/>
        <w:spacing w:after="0" w:line="240" w:lineRule="auto"/>
        <w:textAlignment w:val="center"/>
        <w:rPr>
          <w:rFonts w:ascii="Calibri" w:eastAsia="Times New Roman" w:hAnsi="Calibri" w:cs="Calibri"/>
          <w:lang w:eastAsia="en-GB"/>
        </w:rPr>
      </w:pPr>
    </w:p>
    <w:tbl>
      <w:tblPr>
        <w:tblStyle w:val="TableGrid"/>
        <w:tblW w:w="0" w:type="auto"/>
        <w:tblLook w:val="04A0" w:firstRow="1" w:lastRow="0" w:firstColumn="1" w:lastColumn="0" w:noHBand="0" w:noVBand="1"/>
      </w:tblPr>
      <w:tblGrid>
        <w:gridCol w:w="1511"/>
        <w:gridCol w:w="8117"/>
      </w:tblGrid>
      <w:tr w:rsidR="00F64975" w14:paraId="511C55A6" w14:textId="77777777" w:rsidTr="1C86229A">
        <w:tc>
          <w:tcPr>
            <w:tcW w:w="9628" w:type="dxa"/>
            <w:gridSpan w:val="2"/>
          </w:tcPr>
          <w:p w14:paraId="3DB12D1C" w14:textId="77777777" w:rsidR="00F64975" w:rsidRPr="00F64691" w:rsidRDefault="00F64975" w:rsidP="0058502C">
            <w:pPr>
              <w:textAlignment w:val="center"/>
              <w:rPr>
                <w:rFonts w:ascii="Calibri" w:eastAsia="Times New Roman" w:hAnsi="Calibri" w:cs="Calibri"/>
                <w:b/>
                <w:bCs/>
                <w:lang w:eastAsia="en-GB"/>
              </w:rPr>
            </w:pPr>
            <w:r w:rsidRPr="00F64691">
              <w:rPr>
                <w:rFonts w:ascii="Calibri" w:eastAsia="Times New Roman" w:hAnsi="Calibri" w:cs="Calibri"/>
                <w:b/>
                <w:bCs/>
                <w:lang w:eastAsia="en-GB"/>
              </w:rPr>
              <w:t>Wider determinants of he</w:t>
            </w:r>
            <w:r>
              <w:rPr>
                <w:rFonts w:ascii="Calibri" w:eastAsia="Times New Roman" w:hAnsi="Calibri" w:cs="Calibri"/>
                <w:b/>
                <w:bCs/>
                <w:lang w:eastAsia="en-GB"/>
              </w:rPr>
              <w:t>al</w:t>
            </w:r>
            <w:r w:rsidRPr="00F64691">
              <w:rPr>
                <w:rFonts w:ascii="Calibri" w:eastAsia="Times New Roman" w:hAnsi="Calibri" w:cs="Calibri"/>
                <w:b/>
                <w:bCs/>
                <w:lang w:eastAsia="en-GB"/>
              </w:rPr>
              <w:t>th</w:t>
            </w:r>
          </w:p>
        </w:tc>
      </w:tr>
      <w:tr w:rsidR="00F64975" w14:paraId="3256918E" w14:textId="77777777" w:rsidTr="00095D12">
        <w:tc>
          <w:tcPr>
            <w:tcW w:w="1271" w:type="dxa"/>
          </w:tcPr>
          <w:p w14:paraId="470EB046" w14:textId="77777777" w:rsidR="00F64975" w:rsidRPr="007602F2" w:rsidRDefault="00F64975" w:rsidP="3B7551B1">
            <w:pPr>
              <w:textAlignment w:val="center"/>
              <w:rPr>
                <w:rFonts w:eastAsiaTheme="minorEastAsia"/>
                <w:b/>
                <w:bCs/>
                <w:lang w:eastAsia="en-GB"/>
              </w:rPr>
            </w:pPr>
            <w:r w:rsidRPr="3B7551B1">
              <w:rPr>
                <w:rFonts w:eastAsiaTheme="minorEastAsia"/>
                <w:b/>
                <w:bCs/>
                <w:lang w:eastAsia="en-GB"/>
              </w:rPr>
              <w:t>Employment</w:t>
            </w:r>
          </w:p>
        </w:tc>
        <w:tc>
          <w:tcPr>
            <w:tcW w:w="8357" w:type="dxa"/>
          </w:tcPr>
          <w:p w14:paraId="3067AF39" w14:textId="7DD0D739" w:rsidR="00F64975" w:rsidRPr="00AB52E0" w:rsidRDefault="76643C21" w:rsidP="006B6BD7">
            <w:pPr>
              <w:textAlignment w:val="center"/>
              <w:rPr>
                <w:rFonts w:eastAsiaTheme="minorEastAsia"/>
              </w:rPr>
            </w:pPr>
            <w:r w:rsidRPr="00AB52E0">
              <w:rPr>
                <w:rFonts w:eastAsiaTheme="minorEastAsia"/>
              </w:rPr>
              <w:t>We are interested in how the health of our target cohort can be impacted in relation</w:t>
            </w:r>
          </w:p>
          <w:p w14:paraId="44CD8FCA" w14:textId="4AF3B973" w:rsidR="00F64975" w:rsidRPr="00AB52E0" w:rsidRDefault="76643C21" w:rsidP="006B6BD7">
            <w:pPr>
              <w:textAlignment w:val="center"/>
              <w:rPr>
                <w:rFonts w:eastAsiaTheme="minorEastAsia"/>
              </w:rPr>
            </w:pPr>
            <w:r w:rsidRPr="00AB52E0">
              <w:rPr>
                <w:rFonts w:eastAsiaTheme="minorEastAsia"/>
              </w:rPr>
              <w:t>to work</w:t>
            </w:r>
            <w:r w:rsidR="32D480DD" w:rsidRPr="00AB52E0">
              <w:rPr>
                <w:rFonts w:eastAsiaTheme="minorEastAsia"/>
              </w:rPr>
              <w:t xml:space="preserve"> and work seeking activities, particularly:</w:t>
            </w:r>
          </w:p>
          <w:p w14:paraId="30EC12A7" w14:textId="55C741ED" w:rsidR="00F64975" w:rsidRPr="00AB52E0" w:rsidRDefault="76643C21" w:rsidP="00AB52E0">
            <w:pPr>
              <w:pStyle w:val="ListParagraph"/>
              <w:numPr>
                <w:ilvl w:val="0"/>
                <w:numId w:val="18"/>
              </w:numPr>
              <w:textAlignment w:val="center"/>
              <w:rPr>
                <w:rFonts w:eastAsiaTheme="minorEastAsia"/>
              </w:rPr>
            </w:pPr>
            <w:r w:rsidRPr="00AB52E0">
              <w:rPr>
                <w:rFonts w:eastAsiaTheme="minorEastAsia"/>
              </w:rPr>
              <w:t>Economic Empowerment of residents through work including Job Creation, Access</w:t>
            </w:r>
            <w:r w:rsidR="008308D3" w:rsidRPr="00AB52E0">
              <w:rPr>
                <w:rFonts w:eastAsiaTheme="minorEastAsia"/>
              </w:rPr>
              <w:t xml:space="preserve"> </w:t>
            </w:r>
            <w:r w:rsidRPr="00AB52E0">
              <w:rPr>
                <w:rFonts w:eastAsiaTheme="minorEastAsia"/>
              </w:rPr>
              <w:t>to Roles and New Business Support</w:t>
            </w:r>
          </w:p>
          <w:p w14:paraId="00F9F29C" w14:textId="39ABE35F" w:rsidR="00F64975" w:rsidRPr="00AB52E0" w:rsidRDefault="76643C21" w:rsidP="00AB52E0">
            <w:pPr>
              <w:pStyle w:val="ListParagraph"/>
              <w:numPr>
                <w:ilvl w:val="0"/>
                <w:numId w:val="18"/>
              </w:numPr>
              <w:textAlignment w:val="center"/>
              <w:rPr>
                <w:rFonts w:eastAsiaTheme="minorEastAsia"/>
              </w:rPr>
            </w:pPr>
            <w:r w:rsidRPr="00AB52E0">
              <w:rPr>
                <w:rFonts w:eastAsiaTheme="minorEastAsia"/>
              </w:rPr>
              <w:lastRenderedPageBreak/>
              <w:t xml:space="preserve">Work with employers to identify and expand their role in the recovery and the health and wellbeing of </w:t>
            </w:r>
            <w:r w:rsidR="6054EA95" w:rsidRPr="00AB52E0">
              <w:rPr>
                <w:rFonts w:eastAsiaTheme="minorEastAsia"/>
              </w:rPr>
              <w:t>low-income</w:t>
            </w:r>
            <w:r w:rsidRPr="00AB52E0">
              <w:rPr>
                <w:rFonts w:eastAsiaTheme="minorEastAsia"/>
              </w:rPr>
              <w:t xml:space="preserve"> employees</w:t>
            </w:r>
          </w:p>
          <w:p w14:paraId="02895D15" w14:textId="0FD26936" w:rsidR="00F64975" w:rsidRPr="00AB52E0" w:rsidRDefault="76643C21" w:rsidP="00AB52E0">
            <w:pPr>
              <w:pStyle w:val="ListParagraph"/>
              <w:numPr>
                <w:ilvl w:val="0"/>
                <w:numId w:val="18"/>
              </w:numPr>
              <w:textAlignment w:val="center"/>
              <w:rPr>
                <w:rFonts w:eastAsiaTheme="minorEastAsia"/>
              </w:rPr>
            </w:pPr>
            <w:r w:rsidRPr="00AB52E0">
              <w:rPr>
                <w:rFonts w:eastAsiaTheme="minorEastAsia"/>
              </w:rPr>
              <w:t>Skills and Employment: Back to work infrastructure</w:t>
            </w:r>
          </w:p>
          <w:p w14:paraId="5EC7CED4" w14:textId="779B486C" w:rsidR="00F64975" w:rsidRDefault="76643C21" w:rsidP="00AB52E0">
            <w:pPr>
              <w:pStyle w:val="ListParagraph"/>
              <w:numPr>
                <w:ilvl w:val="0"/>
                <w:numId w:val="18"/>
              </w:numPr>
              <w:textAlignment w:val="center"/>
              <w:rPr>
                <w:rFonts w:eastAsiaTheme="minorEastAsia"/>
                <w:lang w:eastAsia="en-GB"/>
              </w:rPr>
            </w:pPr>
            <w:r w:rsidRPr="00AB52E0">
              <w:rPr>
                <w:rFonts w:eastAsiaTheme="minorEastAsia"/>
              </w:rPr>
              <w:t>Policy influencing</w:t>
            </w:r>
          </w:p>
        </w:tc>
      </w:tr>
      <w:tr w:rsidR="00F64975" w14:paraId="4E0F10EB" w14:textId="77777777" w:rsidTr="00095D12">
        <w:tc>
          <w:tcPr>
            <w:tcW w:w="1271" w:type="dxa"/>
          </w:tcPr>
          <w:p w14:paraId="3E1AB5B3" w14:textId="77777777" w:rsidR="00F64975" w:rsidRPr="007602F2" w:rsidRDefault="00F64975" w:rsidP="0058502C">
            <w:pPr>
              <w:textAlignment w:val="center"/>
              <w:rPr>
                <w:rFonts w:ascii="Calibri" w:eastAsia="Times New Roman" w:hAnsi="Calibri" w:cs="Calibri"/>
                <w:b/>
                <w:bCs/>
                <w:lang w:eastAsia="en-GB"/>
              </w:rPr>
            </w:pPr>
            <w:r w:rsidRPr="007602F2">
              <w:rPr>
                <w:rFonts w:ascii="Calibri" w:hAnsi="Calibri" w:cs="Calibri"/>
                <w:b/>
                <w:bCs/>
              </w:rPr>
              <w:lastRenderedPageBreak/>
              <w:t xml:space="preserve">Housing </w:t>
            </w:r>
          </w:p>
        </w:tc>
        <w:tc>
          <w:tcPr>
            <w:tcW w:w="8357" w:type="dxa"/>
          </w:tcPr>
          <w:p w14:paraId="0760E5C7" w14:textId="7D8BE459" w:rsidR="00294391" w:rsidRPr="006B6BD7" w:rsidRDefault="00294391" w:rsidP="006B6BD7">
            <w:pPr>
              <w:pStyle w:val="ListParagraph"/>
              <w:numPr>
                <w:ilvl w:val="0"/>
                <w:numId w:val="16"/>
              </w:numPr>
              <w:textAlignment w:val="center"/>
              <w:rPr>
                <w:rFonts w:ascii="Calibri" w:eastAsia="Times New Roman" w:hAnsi="Calibri" w:cs="Calibri"/>
                <w:lang w:eastAsia="en-GB"/>
              </w:rPr>
            </w:pPr>
            <w:r w:rsidRPr="006B6BD7">
              <w:rPr>
                <w:rFonts w:ascii="Calibri" w:eastAsia="Times New Roman" w:hAnsi="Calibri" w:cs="Calibri"/>
                <w:lang w:eastAsia="en-GB"/>
              </w:rPr>
              <w:t xml:space="preserve">Health of our target cohort in the bottom third of the private rented sector </w:t>
            </w:r>
          </w:p>
          <w:p w14:paraId="527DD95B" w14:textId="2CFF0E47" w:rsidR="00294391" w:rsidRPr="006B6BD7" w:rsidRDefault="00316835" w:rsidP="006B6BD7">
            <w:pPr>
              <w:pStyle w:val="ListParagraph"/>
              <w:numPr>
                <w:ilvl w:val="0"/>
                <w:numId w:val="16"/>
              </w:numPr>
              <w:textAlignment w:val="center"/>
              <w:rPr>
                <w:rFonts w:ascii="Calibri" w:eastAsia="Times New Roman" w:hAnsi="Calibri" w:cs="Calibri"/>
                <w:lang w:eastAsia="en-GB"/>
              </w:rPr>
            </w:pPr>
            <w:r w:rsidRPr="006B6BD7">
              <w:rPr>
                <w:rFonts w:ascii="Calibri" w:eastAsia="Times New Roman" w:hAnsi="Calibri" w:cs="Calibri"/>
                <w:lang w:eastAsia="en-GB"/>
              </w:rPr>
              <w:t xml:space="preserve">Shift specific characteristics of private rented sector towards health equity: </w:t>
            </w:r>
            <w:r w:rsidR="00294391" w:rsidRPr="006B6BD7">
              <w:rPr>
                <w:rFonts w:ascii="Calibri" w:eastAsia="Times New Roman" w:hAnsi="Calibri" w:cs="Calibri"/>
                <w:lang w:eastAsia="en-GB"/>
              </w:rPr>
              <w:t>Access</w:t>
            </w:r>
            <w:r w:rsidR="006B6BD7" w:rsidRPr="006B6BD7">
              <w:rPr>
                <w:rFonts w:ascii="Calibri" w:eastAsia="Times New Roman" w:hAnsi="Calibri" w:cs="Calibri"/>
                <w:lang w:eastAsia="en-GB"/>
              </w:rPr>
              <w:t xml:space="preserve">, </w:t>
            </w:r>
            <w:r w:rsidR="00294391" w:rsidRPr="006B6BD7">
              <w:rPr>
                <w:rFonts w:ascii="Calibri" w:eastAsia="Times New Roman" w:hAnsi="Calibri" w:cs="Calibri"/>
                <w:lang w:eastAsia="en-GB"/>
              </w:rPr>
              <w:t>Affordability</w:t>
            </w:r>
            <w:r w:rsidR="006B6BD7" w:rsidRPr="006B6BD7">
              <w:rPr>
                <w:rFonts w:ascii="Calibri" w:eastAsia="Times New Roman" w:hAnsi="Calibri" w:cs="Calibri"/>
                <w:lang w:eastAsia="en-GB"/>
              </w:rPr>
              <w:t xml:space="preserve">, </w:t>
            </w:r>
            <w:r w:rsidR="00294391" w:rsidRPr="006B6BD7">
              <w:rPr>
                <w:rFonts w:ascii="Calibri" w:eastAsia="Times New Roman" w:hAnsi="Calibri" w:cs="Calibri"/>
                <w:lang w:eastAsia="en-GB"/>
              </w:rPr>
              <w:t>Conditions</w:t>
            </w:r>
            <w:r w:rsidR="006B6BD7" w:rsidRPr="006B6BD7">
              <w:rPr>
                <w:rFonts w:ascii="Calibri" w:eastAsia="Times New Roman" w:hAnsi="Calibri" w:cs="Calibri"/>
                <w:lang w:eastAsia="en-GB"/>
              </w:rPr>
              <w:t xml:space="preserve">, </w:t>
            </w:r>
            <w:r w:rsidR="00294391" w:rsidRPr="006B6BD7">
              <w:rPr>
                <w:rFonts w:ascii="Calibri" w:eastAsia="Times New Roman" w:hAnsi="Calibri" w:cs="Calibri"/>
                <w:lang w:eastAsia="en-GB"/>
              </w:rPr>
              <w:t>Security of tenure</w:t>
            </w:r>
            <w:r w:rsidR="006B6BD7" w:rsidRPr="006B6BD7">
              <w:rPr>
                <w:rFonts w:ascii="Calibri" w:eastAsia="Times New Roman" w:hAnsi="Calibri" w:cs="Calibri"/>
                <w:lang w:eastAsia="en-GB"/>
              </w:rPr>
              <w:t xml:space="preserve">, </w:t>
            </w:r>
            <w:r w:rsidR="00294391" w:rsidRPr="006B6BD7">
              <w:rPr>
                <w:rFonts w:ascii="Calibri" w:eastAsia="Times New Roman" w:hAnsi="Calibri" w:cs="Calibri"/>
                <w:lang w:eastAsia="en-GB"/>
              </w:rPr>
              <w:t>Ongoing support</w:t>
            </w:r>
          </w:p>
          <w:p w14:paraId="7D7008D0" w14:textId="28F94857" w:rsidR="00F64975" w:rsidRDefault="005375AF" w:rsidP="00AB52E0">
            <w:pPr>
              <w:pStyle w:val="ListParagraph"/>
              <w:numPr>
                <w:ilvl w:val="0"/>
                <w:numId w:val="16"/>
              </w:numPr>
              <w:textAlignment w:val="center"/>
              <w:rPr>
                <w:rFonts w:ascii="Calibri" w:eastAsia="Times New Roman" w:hAnsi="Calibri" w:cs="Calibri"/>
                <w:lang w:eastAsia="en-GB"/>
              </w:rPr>
            </w:pPr>
            <w:r w:rsidRPr="006B6BD7">
              <w:rPr>
                <w:rFonts w:ascii="Calibri" w:eastAsia="Times New Roman" w:hAnsi="Calibri" w:cs="Calibri"/>
                <w:lang w:eastAsia="en-GB"/>
              </w:rPr>
              <w:t xml:space="preserve">Ways to shift power and support health through tenants’ voice and empowerment </w:t>
            </w:r>
          </w:p>
        </w:tc>
      </w:tr>
      <w:tr w:rsidR="00F64975" w14:paraId="0853ADC4" w14:textId="77777777" w:rsidTr="00095D12">
        <w:tc>
          <w:tcPr>
            <w:tcW w:w="1271" w:type="dxa"/>
          </w:tcPr>
          <w:p w14:paraId="3308DCDE" w14:textId="77777777" w:rsidR="00F64975" w:rsidRPr="007602F2" w:rsidRDefault="00F64975" w:rsidP="0058502C">
            <w:pPr>
              <w:textAlignment w:val="center"/>
              <w:rPr>
                <w:rFonts w:ascii="Calibri" w:eastAsia="Times New Roman" w:hAnsi="Calibri" w:cs="Calibri"/>
                <w:b/>
                <w:bCs/>
                <w:lang w:eastAsia="en-GB"/>
              </w:rPr>
            </w:pPr>
            <w:r w:rsidRPr="007602F2">
              <w:rPr>
                <w:rFonts w:ascii="Calibri" w:eastAsia="Times New Roman" w:hAnsi="Calibri" w:cs="Calibri"/>
                <w:b/>
                <w:bCs/>
                <w:lang w:eastAsia="en-GB"/>
              </w:rPr>
              <w:t>Financial circumstances</w:t>
            </w:r>
          </w:p>
        </w:tc>
        <w:tc>
          <w:tcPr>
            <w:tcW w:w="8357" w:type="dxa"/>
          </w:tcPr>
          <w:p w14:paraId="4EA4B796" w14:textId="3F04D8C4" w:rsidR="00F64975" w:rsidRDefault="0F926593" w:rsidP="1C86229A">
            <w:pPr>
              <w:pStyle w:val="ListParagraph"/>
              <w:numPr>
                <w:ilvl w:val="0"/>
                <w:numId w:val="1"/>
              </w:numPr>
              <w:spacing w:line="259" w:lineRule="auto"/>
              <w:rPr>
                <w:rFonts w:eastAsiaTheme="minorEastAsia"/>
                <w:lang w:eastAsia="en-GB"/>
              </w:rPr>
            </w:pPr>
            <w:r w:rsidRPr="1C86229A">
              <w:rPr>
                <w:rFonts w:ascii="Calibri" w:eastAsia="Times New Roman" w:hAnsi="Calibri" w:cs="Calibri"/>
                <w:lang w:eastAsia="en-GB"/>
              </w:rPr>
              <w:t xml:space="preserve">Preventing </w:t>
            </w:r>
            <w:r w:rsidR="16E4A9A6" w:rsidRPr="1C86229A">
              <w:rPr>
                <w:rFonts w:ascii="Calibri" w:eastAsia="Times New Roman" w:hAnsi="Calibri" w:cs="Calibri"/>
                <w:lang w:eastAsia="en-GB"/>
              </w:rPr>
              <w:t>financial difficulty &amp; increas</w:t>
            </w:r>
            <w:r w:rsidR="65C686A8" w:rsidRPr="1C86229A">
              <w:rPr>
                <w:rFonts w:ascii="Calibri" w:eastAsia="Times New Roman" w:hAnsi="Calibri" w:cs="Calibri"/>
                <w:lang w:eastAsia="en-GB"/>
              </w:rPr>
              <w:t>ing</w:t>
            </w:r>
            <w:r w:rsidR="16E4A9A6" w:rsidRPr="1C86229A">
              <w:rPr>
                <w:rFonts w:ascii="Calibri" w:eastAsia="Times New Roman" w:hAnsi="Calibri" w:cs="Calibri"/>
                <w:lang w:eastAsia="en-GB"/>
              </w:rPr>
              <w:t xml:space="preserve"> resources for people to manage their health</w:t>
            </w:r>
            <w:r w:rsidR="0630E61E" w:rsidRPr="1C86229A">
              <w:rPr>
                <w:rFonts w:ascii="Calibri" w:eastAsia="Times New Roman" w:hAnsi="Calibri" w:cs="Calibri"/>
                <w:lang w:eastAsia="en-GB"/>
              </w:rPr>
              <w:t>, for example through cash flow management, welfare benefits and legal issues, reducing ‘poverty premium’</w:t>
            </w:r>
          </w:p>
          <w:p w14:paraId="2F263DEF" w14:textId="67FF45D1" w:rsidR="00F64975" w:rsidRDefault="21CB8903" w:rsidP="1C86229A">
            <w:pPr>
              <w:pStyle w:val="ListParagraph"/>
              <w:numPr>
                <w:ilvl w:val="0"/>
                <w:numId w:val="1"/>
              </w:numPr>
              <w:spacing w:line="259" w:lineRule="auto"/>
              <w:rPr>
                <w:rFonts w:eastAsiaTheme="minorEastAsia"/>
                <w:lang w:eastAsia="en-GB"/>
              </w:rPr>
            </w:pPr>
            <w:r w:rsidRPr="1C86229A">
              <w:rPr>
                <w:rFonts w:ascii="Calibri" w:eastAsia="Times New Roman" w:hAnsi="Calibri" w:cs="Calibri"/>
                <w:lang w:eastAsia="en-GB"/>
              </w:rPr>
              <w:t xml:space="preserve">New approaches, including trials of projects &amp; policy interventions, to break the two-way connection between ill-health and financial difficulty </w:t>
            </w:r>
          </w:p>
          <w:p w14:paraId="3F311C7C" w14:textId="05FDFBA2" w:rsidR="00F64975" w:rsidRDefault="7C75782C" w:rsidP="1C86229A">
            <w:pPr>
              <w:pStyle w:val="ListParagraph"/>
              <w:numPr>
                <w:ilvl w:val="0"/>
                <w:numId w:val="1"/>
              </w:numPr>
              <w:spacing w:line="259" w:lineRule="auto"/>
              <w:rPr>
                <w:lang w:eastAsia="en-GB"/>
              </w:rPr>
            </w:pPr>
            <w:r w:rsidRPr="1C86229A">
              <w:rPr>
                <w:rFonts w:ascii="Calibri" w:eastAsia="Times New Roman" w:hAnsi="Calibri" w:cs="Calibri"/>
                <w:lang w:eastAsia="en-GB"/>
              </w:rPr>
              <w:t xml:space="preserve">In </w:t>
            </w:r>
            <w:r w:rsidR="2B8490D4" w:rsidRPr="1C86229A">
              <w:rPr>
                <w:rFonts w:ascii="Calibri" w:eastAsia="Times New Roman" w:hAnsi="Calibri" w:cs="Calibri"/>
                <w:lang w:eastAsia="en-GB"/>
              </w:rPr>
              <w:t xml:space="preserve">the </w:t>
            </w:r>
            <w:r w:rsidRPr="1C86229A">
              <w:rPr>
                <w:rFonts w:ascii="Calibri" w:eastAsia="Times New Roman" w:hAnsi="Calibri" w:cs="Calibri"/>
                <w:lang w:eastAsia="en-GB"/>
              </w:rPr>
              <w:t xml:space="preserve">context of </w:t>
            </w:r>
            <w:r w:rsidR="2033B1E6" w:rsidRPr="1C86229A">
              <w:rPr>
                <w:rFonts w:ascii="Calibri" w:eastAsia="Times New Roman" w:hAnsi="Calibri" w:cs="Calibri"/>
                <w:lang w:eastAsia="en-GB"/>
              </w:rPr>
              <w:t xml:space="preserve">people experiencing </w:t>
            </w:r>
            <w:r w:rsidRPr="1C86229A">
              <w:rPr>
                <w:rFonts w:ascii="Calibri" w:eastAsia="Times New Roman" w:hAnsi="Calibri" w:cs="Calibri"/>
                <w:lang w:eastAsia="en-GB"/>
              </w:rPr>
              <w:t xml:space="preserve">recurring </w:t>
            </w:r>
            <w:r w:rsidR="54C04182" w:rsidRPr="1C86229A">
              <w:rPr>
                <w:rFonts w:ascii="Calibri" w:eastAsia="Times New Roman" w:hAnsi="Calibri" w:cs="Calibri"/>
                <w:lang w:eastAsia="en-GB"/>
              </w:rPr>
              <w:t>finan</w:t>
            </w:r>
            <w:r w:rsidR="1C68D5DD" w:rsidRPr="1C86229A">
              <w:rPr>
                <w:rFonts w:ascii="Calibri" w:eastAsia="Times New Roman" w:hAnsi="Calibri" w:cs="Calibri"/>
                <w:lang w:eastAsia="en-GB"/>
              </w:rPr>
              <w:t>c</w:t>
            </w:r>
            <w:r w:rsidR="54C04182" w:rsidRPr="1C86229A">
              <w:rPr>
                <w:rFonts w:ascii="Calibri" w:eastAsia="Times New Roman" w:hAnsi="Calibri" w:cs="Calibri"/>
                <w:lang w:eastAsia="en-GB"/>
              </w:rPr>
              <w:t xml:space="preserve">ial </w:t>
            </w:r>
            <w:r w:rsidR="0A7369E3" w:rsidRPr="1C86229A">
              <w:rPr>
                <w:rFonts w:ascii="Calibri" w:eastAsia="Times New Roman" w:hAnsi="Calibri" w:cs="Calibri"/>
                <w:lang w:eastAsia="en-GB"/>
              </w:rPr>
              <w:t xml:space="preserve">crises, </w:t>
            </w:r>
            <w:r w:rsidR="4A2EE224" w:rsidRPr="1C86229A">
              <w:rPr>
                <w:rFonts w:ascii="Calibri" w:eastAsia="Times New Roman" w:hAnsi="Calibri" w:cs="Calibri"/>
                <w:lang w:eastAsia="en-GB"/>
              </w:rPr>
              <w:t xml:space="preserve">the most effective ways to achieve </w:t>
            </w:r>
            <w:r w:rsidR="54C04182" w:rsidRPr="1C86229A">
              <w:rPr>
                <w:rFonts w:ascii="Calibri" w:eastAsia="Times New Roman" w:hAnsi="Calibri" w:cs="Calibri"/>
                <w:lang w:eastAsia="en-GB"/>
              </w:rPr>
              <w:t xml:space="preserve">long-term behaviour change interventions </w:t>
            </w:r>
          </w:p>
          <w:p w14:paraId="71C75D50" w14:textId="50156E49" w:rsidR="00F64975" w:rsidRDefault="0630E61E" w:rsidP="1C86229A">
            <w:pPr>
              <w:pStyle w:val="ListParagraph"/>
              <w:numPr>
                <w:ilvl w:val="0"/>
                <w:numId w:val="1"/>
              </w:numPr>
              <w:spacing w:line="259" w:lineRule="auto"/>
              <w:rPr>
                <w:lang w:eastAsia="en-GB"/>
              </w:rPr>
            </w:pPr>
            <w:r w:rsidRPr="1C86229A">
              <w:rPr>
                <w:rFonts w:ascii="Calibri" w:eastAsia="Times New Roman" w:hAnsi="Calibri" w:cs="Calibri"/>
                <w:lang w:eastAsia="en-GB"/>
              </w:rPr>
              <w:t>Cross-sector collaborations</w:t>
            </w:r>
            <w:r w:rsidR="693ECDB8" w:rsidRPr="1C86229A">
              <w:rPr>
                <w:rFonts w:ascii="Calibri" w:eastAsia="Times New Roman" w:hAnsi="Calibri" w:cs="Calibri"/>
                <w:lang w:eastAsia="en-GB"/>
              </w:rPr>
              <w:t xml:space="preserve"> between organisations trusted by our target cohort </w:t>
            </w:r>
            <w:r w:rsidR="77142412" w:rsidRPr="1C86229A">
              <w:rPr>
                <w:rFonts w:ascii="Calibri" w:eastAsia="Times New Roman" w:hAnsi="Calibri" w:cs="Calibri"/>
                <w:lang w:eastAsia="en-GB"/>
              </w:rPr>
              <w:t xml:space="preserve">and new settings </w:t>
            </w:r>
            <w:r w:rsidRPr="1C86229A">
              <w:rPr>
                <w:rFonts w:ascii="Calibri" w:eastAsia="Times New Roman" w:hAnsi="Calibri" w:cs="Calibri"/>
                <w:lang w:eastAsia="en-GB"/>
              </w:rPr>
              <w:t>to address financial health issues</w:t>
            </w:r>
            <w:r w:rsidR="36263DF6" w:rsidRPr="1C86229A">
              <w:rPr>
                <w:rFonts w:ascii="Calibri" w:eastAsia="Times New Roman" w:hAnsi="Calibri" w:cs="Calibri"/>
                <w:lang w:eastAsia="en-GB"/>
              </w:rPr>
              <w:t xml:space="preserve"> (e.g. across two or more of</w:t>
            </w:r>
            <w:r w:rsidR="7C67621B" w:rsidRPr="1C86229A">
              <w:rPr>
                <w:rFonts w:ascii="Calibri" w:eastAsia="Times New Roman" w:hAnsi="Calibri" w:cs="Calibri"/>
                <w:lang w:eastAsia="en-GB"/>
              </w:rPr>
              <w:t xml:space="preserve">:  </w:t>
            </w:r>
            <w:r w:rsidR="36263DF6" w:rsidRPr="1C86229A">
              <w:rPr>
                <w:rFonts w:ascii="Calibri" w:eastAsia="Times New Roman" w:hAnsi="Calibri" w:cs="Calibri"/>
                <w:lang w:eastAsia="en-GB"/>
              </w:rPr>
              <w:t xml:space="preserve">employers, </w:t>
            </w:r>
            <w:r w:rsidR="7A5BA51F" w:rsidRPr="1C86229A">
              <w:rPr>
                <w:rFonts w:ascii="Calibri" w:eastAsia="Times New Roman" w:hAnsi="Calibri" w:cs="Calibri"/>
                <w:lang w:eastAsia="en-GB"/>
              </w:rPr>
              <w:t xml:space="preserve">creditors, community groups and charities, </w:t>
            </w:r>
            <w:r w:rsidR="2A797B1A" w:rsidRPr="1C86229A">
              <w:rPr>
                <w:rFonts w:ascii="Calibri" w:eastAsia="Times New Roman" w:hAnsi="Calibri" w:cs="Calibri"/>
                <w:lang w:eastAsia="en-GB"/>
              </w:rPr>
              <w:t xml:space="preserve">health settings, financial services, digital/media platforms, </w:t>
            </w:r>
            <w:r w:rsidR="7A5BA51F" w:rsidRPr="1C86229A">
              <w:rPr>
                <w:rFonts w:ascii="Calibri" w:eastAsia="Times New Roman" w:hAnsi="Calibri" w:cs="Calibri"/>
                <w:lang w:eastAsia="en-GB"/>
              </w:rPr>
              <w:t>etc)</w:t>
            </w:r>
          </w:p>
        </w:tc>
      </w:tr>
      <w:tr w:rsidR="00F64975" w14:paraId="06EB3275" w14:textId="77777777" w:rsidTr="00095D12">
        <w:tc>
          <w:tcPr>
            <w:tcW w:w="1271" w:type="dxa"/>
          </w:tcPr>
          <w:p w14:paraId="0D3DFAAB" w14:textId="77777777" w:rsidR="00F64975" w:rsidRPr="007602F2" w:rsidRDefault="00F64975" w:rsidP="0058502C">
            <w:pPr>
              <w:textAlignment w:val="center"/>
              <w:rPr>
                <w:rFonts w:ascii="Calibri" w:eastAsia="Times New Roman" w:hAnsi="Calibri" w:cs="Calibri"/>
                <w:b/>
                <w:bCs/>
                <w:lang w:eastAsia="en-GB"/>
              </w:rPr>
            </w:pPr>
            <w:r>
              <w:rPr>
                <w:rFonts w:ascii="Calibri" w:eastAsia="Times New Roman" w:hAnsi="Calibri" w:cs="Calibri"/>
                <w:b/>
                <w:bCs/>
                <w:lang w:eastAsia="en-GB"/>
              </w:rPr>
              <w:t>Other</w:t>
            </w:r>
          </w:p>
        </w:tc>
        <w:tc>
          <w:tcPr>
            <w:tcW w:w="8357" w:type="dxa"/>
          </w:tcPr>
          <w:p w14:paraId="1DC62A05" w14:textId="3FCF15A9" w:rsidR="00F64975" w:rsidRDefault="00F64975" w:rsidP="00DA6AB8">
            <w:pPr>
              <w:pStyle w:val="ListParagraph"/>
              <w:numPr>
                <w:ilvl w:val="0"/>
                <w:numId w:val="14"/>
              </w:numPr>
              <w:textAlignment w:val="center"/>
              <w:rPr>
                <w:rFonts w:ascii="Calibri" w:eastAsia="Times New Roman" w:hAnsi="Calibri" w:cs="Calibri"/>
                <w:lang w:eastAsia="en-GB"/>
              </w:rPr>
            </w:pPr>
            <w:r w:rsidRPr="00DA6AB8">
              <w:rPr>
                <w:rFonts w:ascii="Calibri" w:eastAsia="Times New Roman" w:hAnsi="Calibri" w:cs="Calibri"/>
                <w:lang w:eastAsia="en-GB"/>
              </w:rPr>
              <w:t>How social and material relations, such as racism, gender and income in</w:t>
            </w:r>
            <w:r w:rsidR="00EB3CD3">
              <w:rPr>
                <w:rFonts w:ascii="Calibri" w:eastAsia="Times New Roman" w:hAnsi="Calibri" w:cs="Calibri"/>
                <w:lang w:eastAsia="en-GB"/>
              </w:rPr>
              <w:t>equity</w:t>
            </w:r>
            <w:r w:rsidRPr="00DA6AB8">
              <w:rPr>
                <w:rFonts w:ascii="Calibri" w:eastAsia="Times New Roman" w:hAnsi="Calibri" w:cs="Calibri"/>
                <w:lang w:eastAsia="en-GB"/>
              </w:rPr>
              <w:t>, influence progression</w:t>
            </w:r>
          </w:p>
          <w:p w14:paraId="0AAF1C75" w14:textId="29847E4D" w:rsidR="004B6CEA" w:rsidRPr="00DA6AB8" w:rsidRDefault="008E5743" w:rsidP="00DA6AB8">
            <w:pPr>
              <w:pStyle w:val="ListParagraph"/>
              <w:numPr>
                <w:ilvl w:val="0"/>
                <w:numId w:val="14"/>
              </w:numPr>
              <w:textAlignment w:val="center"/>
              <w:rPr>
                <w:rFonts w:ascii="Calibri" w:eastAsia="Times New Roman" w:hAnsi="Calibri" w:cs="Calibri"/>
                <w:lang w:eastAsia="en-GB"/>
              </w:rPr>
            </w:pPr>
            <w:r>
              <w:rPr>
                <w:rFonts w:ascii="Calibri" w:eastAsia="Times New Roman" w:hAnsi="Calibri" w:cs="Calibri"/>
                <w:lang w:eastAsia="en-GB"/>
              </w:rPr>
              <w:t>Building on the above</w:t>
            </w:r>
            <w:r w:rsidR="00E16DC9">
              <w:rPr>
                <w:rFonts w:ascii="Calibri" w:eastAsia="Times New Roman" w:hAnsi="Calibri" w:cs="Calibri"/>
                <w:lang w:eastAsia="en-GB"/>
              </w:rPr>
              <w:t xml:space="preserve"> in terms of racism, people’s</w:t>
            </w:r>
            <w:r>
              <w:rPr>
                <w:rFonts w:ascii="Calibri" w:eastAsia="Times New Roman" w:hAnsi="Calibri" w:cs="Calibri"/>
                <w:lang w:eastAsia="en-GB"/>
              </w:rPr>
              <w:t xml:space="preserve"> </w:t>
            </w:r>
            <w:r w:rsidR="005421A9">
              <w:rPr>
                <w:rFonts w:ascii="Calibri" w:eastAsia="Times New Roman" w:hAnsi="Calibri" w:cs="Calibri"/>
                <w:lang w:eastAsia="en-GB"/>
              </w:rPr>
              <w:t xml:space="preserve">experiences of racism and unconscious bias and </w:t>
            </w:r>
            <w:r w:rsidR="00715A6C">
              <w:rPr>
                <w:rFonts w:ascii="Calibri" w:eastAsia="Times New Roman" w:hAnsi="Calibri" w:cs="Calibri"/>
                <w:lang w:eastAsia="en-GB"/>
              </w:rPr>
              <w:t xml:space="preserve">the relationship </w:t>
            </w:r>
            <w:r w:rsidR="00E16DC9">
              <w:rPr>
                <w:rFonts w:ascii="Calibri" w:eastAsia="Times New Roman" w:hAnsi="Calibri" w:cs="Calibri"/>
                <w:lang w:eastAsia="en-GB"/>
              </w:rPr>
              <w:t xml:space="preserve">this has </w:t>
            </w:r>
            <w:r w:rsidR="00715A6C">
              <w:rPr>
                <w:rFonts w:ascii="Calibri" w:eastAsia="Times New Roman" w:hAnsi="Calibri" w:cs="Calibri"/>
                <w:lang w:eastAsia="en-GB"/>
              </w:rPr>
              <w:t>with accessing statutory services</w:t>
            </w:r>
            <w:r w:rsidR="00E16DC9">
              <w:rPr>
                <w:rFonts w:ascii="Calibri" w:eastAsia="Times New Roman" w:hAnsi="Calibri" w:cs="Calibri"/>
                <w:lang w:eastAsia="en-GB"/>
              </w:rPr>
              <w:t xml:space="preserve"> and </w:t>
            </w:r>
            <w:r w:rsidR="00CD3548">
              <w:rPr>
                <w:rFonts w:ascii="Calibri" w:eastAsia="Times New Roman" w:hAnsi="Calibri" w:cs="Calibri"/>
                <w:lang w:eastAsia="en-GB"/>
              </w:rPr>
              <w:t>getting support</w:t>
            </w:r>
          </w:p>
          <w:p w14:paraId="5646C89F" w14:textId="77777777" w:rsidR="00F64975" w:rsidRPr="00DA6AB8" w:rsidRDefault="00F64975" w:rsidP="00DA6AB8">
            <w:pPr>
              <w:pStyle w:val="ListParagraph"/>
              <w:numPr>
                <w:ilvl w:val="0"/>
                <w:numId w:val="14"/>
              </w:numPr>
              <w:textAlignment w:val="center"/>
              <w:rPr>
                <w:rFonts w:ascii="Calibri" w:eastAsia="Times New Roman" w:hAnsi="Calibri" w:cs="Calibri"/>
                <w:lang w:eastAsia="en-GB"/>
              </w:rPr>
            </w:pPr>
            <w:r w:rsidRPr="00DA6AB8">
              <w:rPr>
                <w:rFonts w:ascii="Calibri" w:eastAsia="Times New Roman" w:hAnsi="Calibri" w:cs="Calibri"/>
                <w:lang w:eastAsia="en-GB"/>
              </w:rPr>
              <w:t xml:space="preserve">Understanding the wider health economy in Lambeth &amp; </w:t>
            </w:r>
            <w:proofErr w:type="gramStart"/>
            <w:r w:rsidRPr="00DA6AB8">
              <w:rPr>
                <w:rFonts w:ascii="Calibri" w:eastAsia="Times New Roman" w:hAnsi="Calibri" w:cs="Calibri"/>
                <w:lang w:eastAsia="en-GB"/>
              </w:rPr>
              <w:t>Southwark;</w:t>
            </w:r>
            <w:proofErr w:type="gramEnd"/>
            <w:r w:rsidRPr="00DA6AB8">
              <w:rPr>
                <w:rFonts w:ascii="Calibri" w:eastAsia="Times New Roman" w:hAnsi="Calibri" w:cs="Calibri"/>
                <w:lang w:eastAsia="en-GB"/>
              </w:rPr>
              <w:t xml:space="preserve"> e.g. the experience and role of alternative therapies in specific communities, the role of faith-based organisations in supporting people’s health</w:t>
            </w:r>
          </w:p>
          <w:p w14:paraId="748B6E8D" w14:textId="77777777" w:rsidR="00F64975" w:rsidRPr="00DA6AB8" w:rsidRDefault="00F64975" w:rsidP="00DA6AB8">
            <w:pPr>
              <w:pStyle w:val="ListParagraph"/>
              <w:numPr>
                <w:ilvl w:val="0"/>
                <w:numId w:val="14"/>
              </w:numPr>
              <w:textAlignment w:val="center"/>
              <w:rPr>
                <w:rFonts w:ascii="Calibri" w:eastAsia="Times New Roman" w:hAnsi="Calibri" w:cs="Calibri"/>
                <w:lang w:eastAsia="en-GB"/>
              </w:rPr>
            </w:pPr>
            <w:r w:rsidRPr="00DA6AB8">
              <w:rPr>
                <w:rFonts w:ascii="Calibri" w:eastAsia="Times New Roman" w:hAnsi="Calibri" w:cs="Calibri"/>
                <w:lang w:eastAsia="en-GB"/>
              </w:rPr>
              <w:t>The contribution of urban environments to onset and deterioration and specific responses to this</w:t>
            </w:r>
          </w:p>
          <w:p w14:paraId="0F423AEA" w14:textId="77777777" w:rsidR="00F64975" w:rsidRPr="00DA6AB8" w:rsidRDefault="00F64975" w:rsidP="00DA6AB8">
            <w:pPr>
              <w:pStyle w:val="ListParagraph"/>
              <w:numPr>
                <w:ilvl w:val="0"/>
                <w:numId w:val="14"/>
              </w:numPr>
              <w:textAlignment w:val="center"/>
              <w:rPr>
                <w:rFonts w:ascii="Calibri" w:eastAsia="Times New Roman" w:hAnsi="Calibri" w:cs="Calibri"/>
                <w:lang w:eastAsia="en-GB"/>
              </w:rPr>
            </w:pPr>
            <w:r w:rsidRPr="00DA6AB8">
              <w:rPr>
                <w:rFonts w:ascii="Calibri" w:eastAsia="Times New Roman" w:hAnsi="Calibri" w:cs="Calibri"/>
                <w:lang w:eastAsia="en-GB"/>
              </w:rPr>
              <w:t>The contribution of events in the working-age life-course to health or decline (e.g. redundancy, having children)</w:t>
            </w:r>
          </w:p>
          <w:p w14:paraId="241CFB8E" w14:textId="22A5406F" w:rsidR="000317BF" w:rsidRPr="00DA6AB8" w:rsidRDefault="009A5E5F" w:rsidP="00DA6AB8">
            <w:pPr>
              <w:pStyle w:val="ListParagraph"/>
              <w:numPr>
                <w:ilvl w:val="0"/>
                <w:numId w:val="14"/>
              </w:numPr>
              <w:textAlignment w:val="center"/>
              <w:rPr>
                <w:rFonts w:ascii="Calibri" w:eastAsia="Times New Roman" w:hAnsi="Calibri" w:cs="Calibri"/>
                <w:lang w:eastAsia="en-GB"/>
              </w:rPr>
            </w:pPr>
            <w:r w:rsidRPr="00DA6AB8">
              <w:rPr>
                <w:rFonts w:ascii="Calibri" w:eastAsia="Times New Roman" w:hAnsi="Calibri" w:cs="Calibri"/>
                <w:lang w:eastAsia="en-GB"/>
              </w:rPr>
              <w:t>Developments around digitalisation and how to ensure these maximise benefits and do not widen inequalities</w:t>
            </w:r>
          </w:p>
        </w:tc>
      </w:tr>
    </w:tbl>
    <w:p w14:paraId="07FB6B01" w14:textId="77777777" w:rsidR="00F64975" w:rsidRDefault="00F64975" w:rsidP="00373B71">
      <w:pPr>
        <w:pStyle w:val="ListParagraph"/>
      </w:pPr>
    </w:p>
    <w:tbl>
      <w:tblPr>
        <w:tblStyle w:val="TableGrid"/>
        <w:tblW w:w="0" w:type="auto"/>
        <w:tblLook w:val="04A0" w:firstRow="1" w:lastRow="0" w:firstColumn="1" w:lastColumn="0" w:noHBand="0" w:noVBand="1"/>
      </w:tblPr>
      <w:tblGrid>
        <w:gridCol w:w="1555"/>
        <w:gridCol w:w="8073"/>
      </w:tblGrid>
      <w:tr w:rsidR="00F64975" w14:paraId="43184421" w14:textId="77777777" w:rsidTr="00095D12">
        <w:tc>
          <w:tcPr>
            <w:tcW w:w="1555" w:type="dxa"/>
          </w:tcPr>
          <w:p w14:paraId="5344B731" w14:textId="0E09D809" w:rsidR="00F64975" w:rsidRDefault="00F64975" w:rsidP="0058502C">
            <w:pPr>
              <w:textAlignment w:val="center"/>
              <w:rPr>
                <w:rFonts w:ascii="Calibri" w:eastAsia="Times New Roman" w:hAnsi="Calibri" w:cs="Calibri"/>
                <w:b/>
                <w:bCs/>
                <w:lang w:eastAsia="en-GB"/>
              </w:rPr>
            </w:pPr>
            <w:r>
              <w:rPr>
                <w:rFonts w:ascii="Calibri" w:eastAsia="Times New Roman" w:hAnsi="Calibri" w:cs="Calibri"/>
                <w:b/>
                <w:bCs/>
                <w:lang w:eastAsia="en-GB"/>
              </w:rPr>
              <w:t>Healthcare</w:t>
            </w:r>
            <w:r w:rsidR="0050482C">
              <w:rPr>
                <w:rFonts w:ascii="Calibri" w:eastAsia="Times New Roman" w:hAnsi="Calibri" w:cs="Calibri"/>
                <w:b/>
                <w:bCs/>
                <w:lang w:eastAsia="en-GB"/>
              </w:rPr>
              <w:t xml:space="preserve"> and other services</w:t>
            </w:r>
          </w:p>
          <w:p w14:paraId="0E34A4A0" w14:textId="77777777" w:rsidR="00F64975" w:rsidRDefault="00F64975" w:rsidP="0058502C">
            <w:pPr>
              <w:textAlignment w:val="center"/>
              <w:rPr>
                <w:rFonts w:ascii="Calibri" w:eastAsia="Times New Roman" w:hAnsi="Calibri" w:cs="Calibri"/>
                <w:b/>
                <w:bCs/>
                <w:lang w:eastAsia="en-GB"/>
              </w:rPr>
            </w:pPr>
          </w:p>
          <w:p w14:paraId="149C4F17" w14:textId="77777777" w:rsidR="00F64975" w:rsidRDefault="00F64975" w:rsidP="0058502C">
            <w:pPr>
              <w:textAlignment w:val="center"/>
              <w:rPr>
                <w:rFonts w:ascii="Calibri" w:eastAsia="Times New Roman" w:hAnsi="Calibri" w:cs="Calibri"/>
                <w:b/>
                <w:bCs/>
                <w:lang w:eastAsia="en-GB"/>
              </w:rPr>
            </w:pPr>
          </w:p>
          <w:p w14:paraId="4B92EB57" w14:textId="77777777" w:rsidR="00F64975" w:rsidRPr="007602F2" w:rsidRDefault="00F64975" w:rsidP="0058502C">
            <w:pPr>
              <w:textAlignment w:val="center"/>
              <w:rPr>
                <w:rFonts w:ascii="Calibri" w:eastAsia="Times New Roman" w:hAnsi="Calibri" w:cs="Calibri"/>
                <w:b/>
                <w:bCs/>
                <w:lang w:eastAsia="en-GB"/>
              </w:rPr>
            </w:pPr>
          </w:p>
        </w:tc>
        <w:tc>
          <w:tcPr>
            <w:tcW w:w="8073" w:type="dxa"/>
          </w:tcPr>
          <w:p w14:paraId="6C11381B" w14:textId="4F9246DA" w:rsidR="00F64975" w:rsidRDefault="00F64975" w:rsidP="00DA6AB8">
            <w:pPr>
              <w:pStyle w:val="ListParagraph"/>
              <w:numPr>
                <w:ilvl w:val="0"/>
                <w:numId w:val="15"/>
              </w:numPr>
              <w:textAlignment w:val="center"/>
              <w:rPr>
                <w:rFonts w:ascii="Calibri" w:eastAsia="Times New Roman" w:hAnsi="Calibri" w:cs="Calibri"/>
                <w:lang w:eastAsia="en-GB"/>
              </w:rPr>
            </w:pPr>
            <w:r w:rsidRPr="00DA6AB8">
              <w:rPr>
                <w:rFonts w:ascii="Calibri" w:eastAsia="Times New Roman" w:hAnsi="Calibri" w:cs="Calibri"/>
                <w:lang w:eastAsia="en-GB"/>
              </w:rPr>
              <w:t xml:space="preserve">Insight into self-management’ by different groups and how this can be effective </w:t>
            </w:r>
          </w:p>
          <w:p w14:paraId="39B5070A" w14:textId="14D0D274" w:rsidR="009D6109" w:rsidRPr="00DA6AB8" w:rsidRDefault="0050482C" w:rsidP="00DA6AB8">
            <w:pPr>
              <w:pStyle w:val="ListParagraph"/>
              <w:numPr>
                <w:ilvl w:val="0"/>
                <w:numId w:val="15"/>
              </w:numPr>
              <w:textAlignment w:val="center"/>
              <w:rPr>
                <w:rFonts w:ascii="Calibri" w:eastAsia="Times New Roman" w:hAnsi="Calibri" w:cs="Calibri"/>
                <w:lang w:eastAsia="en-GB"/>
              </w:rPr>
            </w:pPr>
            <w:r>
              <w:rPr>
                <w:rFonts w:ascii="Calibri" w:eastAsia="Times New Roman" w:hAnsi="Calibri" w:cs="Calibri"/>
                <w:lang w:eastAsia="en-GB"/>
              </w:rPr>
              <w:t>E</w:t>
            </w:r>
            <w:r w:rsidR="009D6109">
              <w:rPr>
                <w:rFonts w:ascii="Calibri" w:eastAsia="Times New Roman" w:hAnsi="Calibri" w:cs="Calibri"/>
                <w:lang w:eastAsia="en-GB"/>
              </w:rPr>
              <w:t xml:space="preserve">xperience of the relationship with healthcare </w:t>
            </w:r>
            <w:r>
              <w:rPr>
                <w:rFonts w:ascii="Calibri" w:eastAsia="Times New Roman" w:hAnsi="Calibri" w:cs="Calibri"/>
                <w:lang w:eastAsia="en-GB"/>
              </w:rPr>
              <w:t xml:space="preserve">and other statutory services </w:t>
            </w:r>
            <w:r w:rsidR="009D6109">
              <w:rPr>
                <w:rFonts w:ascii="Calibri" w:eastAsia="Times New Roman" w:hAnsi="Calibri" w:cs="Calibri"/>
                <w:lang w:eastAsia="en-GB"/>
              </w:rPr>
              <w:t>by specific groups</w:t>
            </w:r>
            <w:r w:rsidR="004C0212">
              <w:rPr>
                <w:rFonts w:ascii="Calibri" w:eastAsia="Times New Roman" w:hAnsi="Calibri" w:cs="Calibri"/>
                <w:lang w:eastAsia="en-GB"/>
              </w:rPr>
              <w:t xml:space="preserve">; for </w:t>
            </w:r>
            <w:proofErr w:type="gramStart"/>
            <w:r w:rsidR="004C0212">
              <w:rPr>
                <w:rFonts w:ascii="Calibri" w:eastAsia="Times New Roman" w:hAnsi="Calibri" w:cs="Calibri"/>
                <w:lang w:eastAsia="en-GB"/>
              </w:rPr>
              <w:t>example</w:t>
            </w:r>
            <w:proofErr w:type="gramEnd"/>
            <w:r w:rsidR="004C0212">
              <w:rPr>
                <w:rFonts w:ascii="Calibri" w:eastAsia="Times New Roman" w:hAnsi="Calibri" w:cs="Calibri"/>
                <w:lang w:eastAsia="en-GB"/>
              </w:rPr>
              <w:t xml:space="preserve"> the extent that they are experienced as trustworthy and how this relates to accessing services</w:t>
            </w:r>
            <w:r w:rsidR="00411913">
              <w:rPr>
                <w:rFonts w:ascii="Calibri" w:eastAsia="Times New Roman" w:hAnsi="Calibri" w:cs="Calibri"/>
                <w:lang w:eastAsia="en-GB"/>
              </w:rPr>
              <w:t xml:space="preserve"> early and preventatively. How experiences of racism and unconscious bias feed into this.</w:t>
            </w:r>
          </w:p>
          <w:p w14:paraId="1F3D2950" w14:textId="77777777" w:rsidR="00095D12" w:rsidRPr="00DA6AB8" w:rsidRDefault="00095D12" w:rsidP="00095D12">
            <w:pPr>
              <w:pStyle w:val="ListParagraph"/>
              <w:numPr>
                <w:ilvl w:val="0"/>
                <w:numId w:val="15"/>
              </w:numPr>
              <w:textAlignment w:val="center"/>
              <w:rPr>
                <w:rFonts w:ascii="Calibri" w:eastAsia="Times New Roman" w:hAnsi="Calibri" w:cs="Calibri"/>
                <w:lang w:eastAsia="en-GB"/>
              </w:rPr>
            </w:pPr>
            <w:r w:rsidRPr="00DA6AB8">
              <w:rPr>
                <w:rFonts w:ascii="Calibri" w:eastAsia="Times New Roman" w:hAnsi="Calibri" w:cs="Calibri"/>
                <w:lang w:eastAsia="en-GB"/>
              </w:rPr>
              <w:t>Improved early clinical care (including integration) for specific pathways, see below</w:t>
            </w:r>
          </w:p>
          <w:p w14:paraId="7BFE8C07" w14:textId="77777777" w:rsidR="00F64975" w:rsidRPr="00DA6AB8" w:rsidRDefault="00F64975" w:rsidP="00DA6AB8">
            <w:pPr>
              <w:pStyle w:val="ListParagraph"/>
              <w:numPr>
                <w:ilvl w:val="0"/>
                <w:numId w:val="15"/>
              </w:numPr>
              <w:textAlignment w:val="center"/>
              <w:rPr>
                <w:rFonts w:ascii="Calibri" w:eastAsia="Times New Roman" w:hAnsi="Calibri" w:cs="Calibri"/>
                <w:lang w:eastAsia="en-GB"/>
              </w:rPr>
            </w:pPr>
            <w:r w:rsidRPr="00DA6AB8">
              <w:rPr>
                <w:rFonts w:ascii="Calibri" w:eastAsia="Times New Roman" w:hAnsi="Calibri" w:cs="Calibri"/>
                <w:lang w:eastAsia="en-GB"/>
              </w:rPr>
              <w:t xml:space="preserve">Focus on Common Mental Health Conditions and Chronic Pain as gateway </w:t>
            </w:r>
            <w:proofErr w:type="gramStart"/>
            <w:r w:rsidRPr="00DA6AB8">
              <w:rPr>
                <w:rFonts w:ascii="Calibri" w:eastAsia="Times New Roman" w:hAnsi="Calibri" w:cs="Calibri"/>
                <w:lang w:eastAsia="en-GB"/>
              </w:rPr>
              <w:t>conditions;</w:t>
            </w:r>
            <w:proofErr w:type="gramEnd"/>
            <w:r w:rsidRPr="00DA6AB8">
              <w:rPr>
                <w:rFonts w:ascii="Calibri" w:eastAsia="Times New Roman" w:hAnsi="Calibri" w:cs="Calibri"/>
                <w:lang w:eastAsia="en-GB"/>
              </w:rPr>
              <w:t xml:space="preserve"> including the lived experience of these conditions and impact on daily life amongst working age adults</w:t>
            </w:r>
          </w:p>
          <w:p w14:paraId="6F4EF4F5" w14:textId="650FED3D" w:rsidR="00F64975" w:rsidRPr="00DA6AB8" w:rsidRDefault="00F64975" w:rsidP="00DA6AB8">
            <w:pPr>
              <w:pStyle w:val="ListParagraph"/>
              <w:numPr>
                <w:ilvl w:val="0"/>
                <w:numId w:val="15"/>
              </w:numPr>
              <w:textAlignment w:val="center"/>
              <w:rPr>
                <w:rFonts w:ascii="Calibri" w:eastAsia="Times New Roman" w:hAnsi="Calibri" w:cs="Calibri"/>
                <w:lang w:eastAsia="en-GB"/>
              </w:rPr>
            </w:pPr>
            <w:r w:rsidRPr="00DA6AB8">
              <w:rPr>
                <w:rFonts w:ascii="Calibri" w:eastAsia="Times New Roman" w:hAnsi="Calibri" w:cs="Calibri"/>
                <w:lang w:eastAsia="en-GB"/>
              </w:rPr>
              <w:t>Focus on diabetes and hypertension, as conditions more commonly experienced by people from Black Communities (along with chronic pain)</w:t>
            </w:r>
          </w:p>
        </w:tc>
      </w:tr>
    </w:tbl>
    <w:p w14:paraId="14FA79D6" w14:textId="77777777" w:rsidR="00F64975" w:rsidRPr="00F64975" w:rsidRDefault="00F64975" w:rsidP="008F33AD">
      <w:pPr>
        <w:pStyle w:val="ListParagraph"/>
        <w:spacing w:after="0" w:line="240" w:lineRule="auto"/>
        <w:textAlignment w:val="center"/>
        <w:rPr>
          <w:rFonts w:ascii="Calibri" w:eastAsia="Times New Roman" w:hAnsi="Calibri" w:cs="Calibri"/>
          <w:lang w:eastAsia="en-GB"/>
        </w:rPr>
      </w:pPr>
    </w:p>
    <w:p w14:paraId="739FFD58" w14:textId="5BC71E6A" w:rsidR="00B70BA0" w:rsidRDefault="00B70BA0" w:rsidP="00ED6052">
      <w:pPr>
        <w:spacing w:after="100" w:line="276" w:lineRule="auto"/>
        <w:rPr>
          <w:rFonts w:ascii="HelveticaNeueLT Std" w:eastAsia="HelveticaNeueLt Thin" w:hAnsi="HelveticaNeueLT Std" w:cs="HelveticaNeueLt Thin"/>
        </w:rPr>
      </w:pPr>
    </w:p>
    <w:p w14:paraId="6615B7AD" w14:textId="77777777" w:rsidR="00095D12" w:rsidRDefault="00095D12" w:rsidP="00ED6052">
      <w:pPr>
        <w:spacing w:after="100" w:line="276" w:lineRule="auto"/>
        <w:rPr>
          <w:rFonts w:ascii="HelveticaNeueLT Std" w:eastAsia="HelveticaNeueLt Thin" w:hAnsi="HelveticaNeueLT Std" w:cs="HelveticaNeueLt Thin"/>
          <w:b/>
          <w:bCs/>
        </w:rPr>
      </w:pPr>
    </w:p>
    <w:p w14:paraId="00E6B5AF" w14:textId="0866AD5F" w:rsidR="00B70BA0" w:rsidRPr="00B70BA0" w:rsidRDefault="00B70BA0" w:rsidP="00ED6052">
      <w:pPr>
        <w:spacing w:after="100" w:line="276" w:lineRule="auto"/>
        <w:rPr>
          <w:rFonts w:ascii="HelveticaNeueLT Std" w:eastAsia="HelveticaNeueLt Thin" w:hAnsi="HelveticaNeueLT Std" w:cs="HelveticaNeueLt Thin"/>
          <w:b/>
          <w:bCs/>
        </w:rPr>
      </w:pPr>
      <w:r w:rsidRPr="00B70BA0">
        <w:rPr>
          <w:rFonts w:ascii="HelveticaNeueLT Std" w:eastAsia="HelveticaNeueLt Thin" w:hAnsi="HelveticaNeueLT Std" w:cs="HelveticaNeueLt Thin"/>
          <w:b/>
          <w:bCs/>
        </w:rPr>
        <w:lastRenderedPageBreak/>
        <w:t>Out of scope</w:t>
      </w:r>
    </w:p>
    <w:p w14:paraId="14D0466A" w14:textId="4EE4C5EC" w:rsidR="00F30792" w:rsidRDefault="00F30792" w:rsidP="00F30792">
      <w:pPr>
        <w:spacing w:after="100" w:line="276" w:lineRule="auto"/>
        <w:rPr>
          <w:rFonts w:ascii="HelveticaNeueLT Std" w:eastAsia="Helvetica Neue Thin" w:hAnsi="HelveticaNeueLT Std" w:cs="Helvetica Neue Thin"/>
        </w:rPr>
      </w:pPr>
      <w:r>
        <w:rPr>
          <w:rFonts w:ascii="HelveticaNeueLT Std" w:eastAsia="Helvetica Neue Thin" w:hAnsi="HelveticaNeueLT Std" w:cs="Helvetica Neue Thin"/>
        </w:rPr>
        <w:t>This call is not focused on people over the age of 65 or people who are at the end of their lives. It is also not focused on children or adolescents.</w:t>
      </w:r>
    </w:p>
    <w:p w14:paraId="73BF6A25" w14:textId="44ED328E" w:rsidR="00820238" w:rsidRDefault="008020C5" w:rsidP="00ED6052">
      <w:pPr>
        <w:spacing w:line="276" w:lineRule="auto"/>
        <w:rPr>
          <w:rFonts w:ascii="HelveticaNeueLT Std" w:eastAsia="HelveticaNeueLt Thin" w:hAnsi="HelveticaNeueLT Std" w:cs="HelveticaNeueLt Thin"/>
        </w:rPr>
      </w:pPr>
      <w:r w:rsidRPr="00B91DC4">
        <w:rPr>
          <w:rFonts w:ascii="HelveticaNeueLT Std" w:eastAsia="HelveticaNeueLt Thin" w:hAnsi="HelveticaNeueLT Std" w:cs="HelveticaNeueLt Thin"/>
        </w:rPr>
        <w:t>Clinical studies</w:t>
      </w:r>
      <w:r w:rsidR="00820238" w:rsidRPr="00B91DC4">
        <w:rPr>
          <w:rFonts w:ascii="HelveticaNeueLT Std" w:eastAsia="HelveticaNeueLt Thin" w:hAnsi="HelveticaNeueLT Std" w:cs="HelveticaNeueLt Thin"/>
        </w:rPr>
        <w:t xml:space="preserve"> and studies of the biological mechanisms underpinning long-term conditions are out of scope</w:t>
      </w:r>
      <w:r w:rsidR="00E622E0">
        <w:rPr>
          <w:rFonts w:ascii="HelveticaNeueLT Std" w:eastAsia="HelveticaNeueLt Thin" w:hAnsi="HelveticaNeueLT Std" w:cs="HelveticaNeueLt Thin"/>
        </w:rPr>
        <w:t>, including those relating to Coronavirus</w:t>
      </w:r>
      <w:r w:rsidR="00A273E8" w:rsidRPr="00B91DC4">
        <w:rPr>
          <w:rFonts w:ascii="HelveticaNeueLT Std" w:eastAsia="HelveticaNeueLt Thin" w:hAnsi="HelveticaNeueLT Std" w:cs="HelveticaNeueLt Thin"/>
        </w:rPr>
        <w:t>.</w:t>
      </w:r>
    </w:p>
    <w:p w14:paraId="331F0E6A" w14:textId="77777777" w:rsidR="001011D0" w:rsidRDefault="00F30792" w:rsidP="00ED6052">
      <w:pPr>
        <w:spacing w:line="276" w:lineRule="auto"/>
        <w:rPr>
          <w:rFonts w:ascii="HelveticaNeueLT Std" w:hAnsi="HelveticaNeueLT Std"/>
        </w:rPr>
      </w:pPr>
      <w:r w:rsidRPr="00F30792">
        <w:rPr>
          <w:rFonts w:ascii="HelveticaNeueLT Std" w:hAnsi="HelveticaNeueLT Std"/>
        </w:rPr>
        <w:t>Epidemiological studies, data linkage and analysis</w:t>
      </w:r>
      <w:r w:rsidRPr="00F30792">
        <w:rPr>
          <w:rFonts w:ascii="HelveticaNeueLT Std" w:eastAsia="Helvetica Neue Thin" w:hAnsi="HelveticaNeueLT Std" w:cs="Helvetica Neue Thin"/>
        </w:rPr>
        <w:t xml:space="preserve"> </w:t>
      </w:r>
      <w:proofErr w:type="gramStart"/>
      <w:r w:rsidRPr="00F30792">
        <w:rPr>
          <w:rFonts w:ascii="HelveticaNeueLT Std" w:eastAsia="Helvetica Neue Thin" w:hAnsi="HelveticaNeueLT Std" w:cs="Helvetica Neue Thin"/>
        </w:rPr>
        <w:t>is</w:t>
      </w:r>
      <w:proofErr w:type="gramEnd"/>
      <w:r w:rsidRPr="00F30792">
        <w:rPr>
          <w:rFonts w:ascii="HelveticaNeueLT Std" w:eastAsia="Helvetica Neue Thin" w:hAnsi="HelveticaNeueLT Std" w:cs="Helvetica Neue Thin"/>
        </w:rPr>
        <w:t xml:space="preserve"> </w:t>
      </w:r>
      <w:r w:rsidRPr="00F30792">
        <w:rPr>
          <w:rFonts w:ascii="HelveticaNeueLT Std" w:hAnsi="HelveticaNeueLT Std"/>
        </w:rPr>
        <w:t xml:space="preserve">out of scope unless </w:t>
      </w:r>
      <w:r w:rsidRPr="00F30792">
        <w:rPr>
          <w:rFonts w:ascii="HelveticaNeueLT Std" w:eastAsia="Helvetica Neue Thin" w:hAnsi="HelveticaNeueLT Std" w:cs="Helvetica Neue Thin"/>
        </w:rPr>
        <w:t xml:space="preserve">the </w:t>
      </w:r>
      <w:r w:rsidRPr="00F30792">
        <w:rPr>
          <w:rFonts w:ascii="HelveticaNeueLT Std" w:hAnsi="HelveticaNeueLT Std"/>
        </w:rPr>
        <w:t>dataset explicitly links clinical and social information.</w:t>
      </w:r>
    </w:p>
    <w:p w14:paraId="70A97A7D" w14:textId="438D4562" w:rsidR="00ED6052" w:rsidRDefault="00ED6052" w:rsidP="00ED6052">
      <w:pPr>
        <w:spacing w:line="276" w:lineRule="auto"/>
        <w:rPr>
          <w:rFonts w:ascii="HelveticaNeueLT Std" w:eastAsia="HelveticaNeueLt Thin" w:hAnsi="HelveticaNeueLT Std" w:cs="HelveticaNeueLt Thin"/>
        </w:rPr>
      </w:pPr>
      <w:r w:rsidRPr="00F30792">
        <w:rPr>
          <w:rFonts w:ascii="HelveticaNeueLT Std" w:eastAsia="HelveticaNeueLt Thin" w:hAnsi="HelveticaNeueLT Std" w:cs="HelveticaNeueLt Thin"/>
        </w:rPr>
        <w:t xml:space="preserve">Diagnosis or management of individual long-term conditions is </w:t>
      </w:r>
      <w:r w:rsidR="00A273E8" w:rsidRPr="00F30792">
        <w:rPr>
          <w:rFonts w:ascii="HelveticaNeueLT Std" w:eastAsia="HelveticaNeueLt Thin" w:hAnsi="HelveticaNeueLT Std" w:cs="HelveticaNeueLt Thin"/>
        </w:rPr>
        <w:t xml:space="preserve">also </w:t>
      </w:r>
      <w:r w:rsidRPr="00F30792">
        <w:rPr>
          <w:rFonts w:ascii="HelveticaNeueLT Std" w:eastAsia="HelveticaNeueLt Thin" w:hAnsi="HelveticaNeueLT Std" w:cs="HelveticaNeueLt Thin"/>
        </w:rPr>
        <w:t xml:space="preserve">out of scope unless they are explicitly examining the </w:t>
      </w:r>
      <w:r w:rsidR="00970F1B" w:rsidRPr="00F30792">
        <w:rPr>
          <w:rFonts w:ascii="HelveticaNeueLT Std" w:eastAsia="HelveticaNeueLt Thin" w:hAnsi="HelveticaNeueLT Std" w:cs="HelveticaNeueLt Thin"/>
        </w:rPr>
        <w:t>inter</w:t>
      </w:r>
      <w:r w:rsidRPr="00F30792">
        <w:rPr>
          <w:rFonts w:ascii="HelveticaNeueLT Std" w:eastAsia="HelveticaNeueLt Thin" w:hAnsi="HelveticaNeueLT Std" w:cs="HelveticaNeueLt Thin"/>
        </w:rPr>
        <w:t>relationship between that long-term condition</w:t>
      </w:r>
      <w:r w:rsidR="006B657A" w:rsidRPr="00F30792">
        <w:rPr>
          <w:rFonts w:ascii="HelveticaNeueLT Std" w:eastAsia="HelveticaNeueLt Thin" w:hAnsi="HelveticaNeueLT Std" w:cs="HelveticaNeueLt Thin"/>
        </w:rPr>
        <w:t xml:space="preserve"> and </w:t>
      </w:r>
      <w:r w:rsidR="00E01B08" w:rsidRPr="00F30792">
        <w:rPr>
          <w:rFonts w:ascii="HelveticaNeueLT Std" w:eastAsia="HelveticaNeueLt Thin" w:hAnsi="HelveticaNeueLT Std" w:cs="HelveticaNeueLt Thin"/>
        </w:rPr>
        <w:t>people’s</w:t>
      </w:r>
      <w:r w:rsidR="006B657A" w:rsidRPr="00F30792">
        <w:rPr>
          <w:rFonts w:ascii="HelveticaNeueLT Std" w:eastAsia="HelveticaNeueLt Thin" w:hAnsi="HelveticaNeueLT Std" w:cs="HelveticaNeueLt Thin"/>
        </w:rPr>
        <w:t xml:space="preserve"> circumstances</w:t>
      </w:r>
      <w:r w:rsidR="00970F1B" w:rsidRPr="00F30792">
        <w:rPr>
          <w:rFonts w:ascii="HelveticaNeueLT Std" w:eastAsia="HelveticaNeueLt Thin" w:hAnsi="HelveticaNeueLT Std" w:cs="HelveticaNeueLt Thin"/>
        </w:rPr>
        <w:t xml:space="preserve"> and </w:t>
      </w:r>
      <w:r w:rsidR="006B657A" w:rsidRPr="00F30792">
        <w:rPr>
          <w:rFonts w:ascii="HelveticaNeueLT Std" w:eastAsia="HelveticaNeueLt Thin" w:hAnsi="HelveticaNeueLT Std" w:cs="HelveticaNeueLt Thin"/>
        </w:rPr>
        <w:t>risk of developing</w:t>
      </w:r>
      <w:r w:rsidR="000410EF" w:rsidRPr="00F30792">
        <w:rPr>
          <w:rFonts w:ascii="HelveticaNeueLT Std" w:eastAsia="HelveticaNeueLt Thin" w:hAnsi="HelveticaNeueLT Std" w:cs="HelveticaNeueLt Thin"/>
        </w:rPr>
        <w:t xml:space="preserve"> </w:t>
      </w:r>
      <w:r w:rsidRPr="00F30792">
        <w:rPr>
          <w:rFonts w:ascii="HelveticaNeueLT Std" w:eastAsia="HelveticaNeueLt Thin" w:hAnsi="HelveticaNeueLT Std" w:cs="HelveticaNeueLt Thin"/>
        </w:rPr>
        <w:t>another long-term condition.</w:t>
      </w:r>
      <w:r w:rsidR="004B0C6C" w:rsidRPr="00F30792">
        <w:rPr>
          <w:rFonts w:ascii="HelveticaNeueLT Std" w:eastAsia="HelveticaNeueLt Thin" w:hAnsi="HelveticaNeueLT Std" w:cs="HelveticaNeueLt Thin"/>
        </w:rPr>
        <w:t xml:space="preserve"> We woul</w:t>
      </w:r>
      <w:r w:rsidR="005C3279" w:rsidRPr="00F30792">
        <w:rPr>
          <w:rFonts w:ascii="HelveticaNeueLT Std" w:eastAsia="HelveticaNeueLt Thin" w:hAnsi="HelveticaNeueLT Std" w:cs="HelveticaNeueLt Thin"/>
        </w:rPr>
        <w:t xml:space="preserve">d particularly strongly encourage that applications focused on this </w:t>
      </w:r>
      <w:r w:rsidR="00AF40CA">
        <w:rPr>
          <w:rFonts w:ascii="HelveticaNeueLT Std" w:eastAsia="HelveticaNeueLt Thin" w:hAnsi="HelveticaNeueLT Std" w:cs="HelveticaNeueLt Thin"/>
        </w:rPr>
        <w:t xml:space="preserve">area </w:t>
      </w:r>
      <w:r w:rsidR="005C3279" w:rsidRPr="00F30792">
        <w:rPr>
          <w:rFonts w:ascii="HelveticaNeueLT Std" w:eastAsia="HelveticaNeueLt Thin" w:hAnsi="HelveticaNeueLT Std" w:cs="HelveticaNeueLt Thin"/>
        </w:rPr>
        <w:t xml:space="preserve">also examine issues of </w:t>
      </w:r>
      <w:r w:rsidR="00B340D4">
        <w:rPr>
          <w:rFonts w:ascii="HelveticaNeueLT Std" w:eastAsia="HelveticaNeueLt Thin" w:hAnsi="HelveticaNeueLT Std" w:cs="HelveticaNeueLt Thin"/>
        </w:rPr>
        <w:t>inequity</w:t>
      </w:r>
      <w:r w:rsidR="005C3279" w:rsidRPr="00F30792">
        <w:rPr>
          <w:rFonts w:ascii="HelveticaNeueLT Std" w:eastAsia="HelveticaNeueLt Thin" w:hAnsi="HelveticaNeueLT Std" w:cs="HelveticaNeueLt Thin"/>
        </w:rPr>
        <w:t xml:space="preserve"> in relation to these questions</w:t>
      </w:r>
      <w:r w:rsidR="00307C63" w:rsidRPr="00F30792">
        <w:rPr>
          <w:rFonts w:ascii="HelveticaNeueLT Std" w:eastAsia="HelveticaNeueLt Thin" w:hAnsi="HelveticaNeueLT Std" w:cs="HelveticaNeueLt Thin"/>
        </w:rPr>
        <w:t>, for example</w:t>
      </w:r>
      <w:r w:rsidR="005C3279" w:rsidRPr="00F30792">
        <w:rPr>
          <w:rFonts w:ascii="HelveticaNeueLT Std" w:eastAsia="HelveticaNeueLt Thin" w:hAnsi="HelveticaNeueLT Std" w:cs="HelveticaNeueLt Thin"/>
        </w:rPr>
        <w:t xml:space="preserve"> by focusing on Black</w:t>
      </w:r>
      <w:r w:rsidR="00307C63" w:rsidRPr="00F30792">
        <w:rPr>
          <w:rFonts w:ascii="HelveticaNeueLT Std" w:eastAsia="HelveticaNeueLt Thin" w:hAnsi="HelveticaNeueLT Std" w:cs="HelveticaNeueLt Thin"/>
        </w:rPr>
        <w:t xml:space="preserve"> or other minority ethnic groups.</w:t>
      </w:r>
      <w:r w:rsidRPr="00E668A7">
        <w:rPr>
          <w:rFonts w:ascii="HelveticaNeueLT Std" w:eastAsia="HelveticaNeueLt Thin" w:hAnsi="HelveticaNeueLT Std" w:cs="HelveticaNeueLt Thin"/>
        </w:rPr>
        <w:t xml:space="preserve"> </w:t>
      </w:r>
    </w:p>
    <w:p w14:paraId="67FA4033" w14:textId="77777777" w:rsidR="00502448" w:rsidRDefault="00502448" w:rsidP="51EC1EE2">
      <w:pPr>
        <w:spacing w:after="100" w:line="276" w:lineRule="auto"/>
        <w:rPr>
          <w:rFonts w:ascii="HelveticaNeueLT Std" w:eastAsia="HelveticaNeueLt Thin" w:hAnsi="HelveticaNeueLT Std" w:cs="HelveticaNeueLt Thin"/>
        </w:rPr>
      </w:pPr>
    </w:p>
    <w:p w14:paraId="49379F12" w14:textId="4AEF3BB4" w:rsidR="7692893D" w:rsidRPr="00E668A7" w:rsidRDefault="51EC1EE2" w:rsidP="51EC1EE2">
      <w:pPr>
        <w:spacing w:after="100"/>
        <w:rPr>
          <w:rFonts w:ascii="HelveticaNeueLT Std" w:eastAsia="HelveticaNeueLt Thin" w:hAnsi="HelveticaNeueLT Std" w:cs="HelveticaNeueLt Thin"/>
          <w:b/>
          <w:bCs/>
          <w:color w:val="551F75"/>
          <w:sz w:val="28"/>
          <w:szCs w:val="28"/>
        </w:rPr>
      </w:pPr>
      <w:r w:rsidRPr="00E668A7">
        <w:rPr>
          <w:rFonts w:ascii="HelveticaNeueLT Std" w:eastAsia="HelveticaNeueLt Thin" w:hAnsi="HelveticaNeueLT Std" w:cs="HelveticaNeueLt Thin"/>
          <w:b/>
          <w:bCs/>
          <w:color w:val="551F75"/>
          <w:sz w:val="28"/>
          <w:szCs w:val="28"/>
        </w:rPr>
        <w:t>Eligibility</w:t>
      </w:r>
    </w:p>
    <w:p w14:paraId="0429407C" w14:textId="2B760576" w:rsidR="00AF3AF6" w:rsidRPr="00E668A7" w:rsidRDefault="51EC1EE2" w:rsidP="51EC1EE2">
      <w:pPr>
        <w:spacing w:after="100" w:line="276" w:lineRule="auto"/>
        <w:rPr>
          <w:rFonts w:ascii="HelveticaNeueLT Std" w:eastAsia="HelveticaNeueLt Thin" w:hAnsi="HelveticaNeueLT Std" w:cs="HelveticaNeueLt Thin"/>
        </w:rPr>
      </w:pPr>
      <w:r w:rsidRPr="00E668A7">
        <w:rPr>
          <w:rFonts w:ascii="HelveticaNeueLT Std" w:eastAsia="HelveticaNeueLt Thin" w:hAnsi="HelveticaNeueLT Std" w:cs="HelveticaNeueLt Thin"/>
        </w:rPr>
        <w:t xml:space="preserve">The principal investigator must be an employee of a partner organisation of King’s Health Partners (King’s College London; King’s College Hospital NHS Foundation Trust; South London and Maudsley NHS Foundation Trust; and Guy’s and St </w:t>
      </w:r>
      <w:proofErr w:type="spellStart"/>
      <w:r w:rsidRPr="00E668A7">
        <w:rPr>
          <w:rFonts w:ascii="HelveticaNeueLT Std" w:eastAsia="HelveticaNeueLt Thin" w:hAnsi="HelveticaNeueLT Std" w:cs="HelveticaNeueLt Thin"/>
        </w:rPr>
        <w:t>Thomas’</w:t>
      </w:r>
      <w:proofErr w:type="spellEnd"/>
      <w:r w:rsidRPr="00E668A7">
        <w:rPr>
          <w:rFonts w:ascii="HelveticaNeueLT Std" w:eastAsia="HelveticaNeueLt Thin" w:hAnsi="HelveticaNeueLT Std" w:cs="HelveticaNeueLt Thin"/>
        </w:rPr>
        <w:t xml:space="preserve"> NHS Foundation Trust).</w:t>
      </w:r>
    </w:p>
    <w:p w14:paraId="6BF60C8F" w14:textId="1BEB371E" w:rsidR="001267C0" w:rsidRDefault="51EC1EE2" w:rsidP="000055D1">
      <w:pPr>
        <w:spacing w:line="276" w:lineRule="auto"/>
        <w:rPr>
          <w:rFonts w:ascii="HelveticaNeueLT Std" w:eastAsia="HelveticaNeueLt Thin" w:hAnsi="HelveticaNeueLT Std" w:cs="HelveticaNeueLt Thin"/>
        </w:rPr>
      </w:pPr>
      <w:r w:rsidRPr="00E668A7">
        <w:rPr>
          <w:rFonts w:ascii="HelveticaNeueLT Std" w:eastAsia="HelveticaNeueLt Thin" w:hAnsi="HelveticaNeueLT Std" w:cs="HelveticaNeueLt Thin"/>
        </w:rPr>
        <w:t xml:space="preserve">The Multiple Long-Term Conditions Challenge Fund encourages collaboration with partners outside of KHP, where this provides value to the research. </w:t>
      </w:r>
      <w:r w:rsidR="00C8731E">
        <w:rPr>
          <w:rFonts w:ascii="HelveticaNeueLT Std" w:eastAsia="HelveticaNeueLt Thin" w:hAnsi="HelveticaNeueLT Std" w:cs="HelveticaNeueLt Thin"/>
        </w:rPr>
        <w:t>We strongly encourage partnerships with practitioners in our place</w:t>
      </w:r>
      <w:r w:rsidR="00B1129D">
        <w:rPr>
          <w:rFonts w:ascii="HelveticaNeueLT Std" w:eastAsia="HelveticaNeueLt Thin" w:hAnsi="HelveticaNeueLT Std" w:cs="HelveticaNeueLt Thin"/>
        </w:rPr>
        <w:t xml:space="preserve"> </w:t>
      </w:r>
      <w:r w:rsidR="000055D1">
        <w:rPr>
          <w:rFonts w:ascii="HelveticaNeueLT Std" w:eastAsia="HelveticaNeueLt Thin" w:hAnsi="HelveticaNeueLT Std" w:cs="HelveticaNeueLt Thin"/>
        </w:rPr>
        <w:t xml:space="preserve">who </w:t>
      </w:r>
      <w:r w:rsidRPr="00E668A7">
        <w:rPr>
          <w:rFonts w:ascii="HelveticaNeueLT Std" w:eastAsia="HelveticaNeueLt Thin" w:hAnsi="HelveticaNeueLT Std" w:cs="HelveticaNeueLt Thin"/>
        </w:rPr>
        <w:t xml:space="preserve">seek impact </w:t>
      </w:r>
      <w:r w:rsidR="00214AC9">
        <w:rPr>
          <w:rFonts w:ascii="HelveticaNeueLT Std" w:eastAsia="HelveticaNeueLt Thin" w:hAnsi="HelveticaNeueLT Std" w:cs="HelveticaNeueLt Thin"/>
        </w:rPr>
        <w:t>i</w:t>
      </w:r>
      <w:r w:rsidRPr="00E668A7">
        <w:rPr>
          <w:rFonts w:ascii="HelveticaNeueLT Std" w:eastAsia="HelveticaNeueLt Thin" w:hAnsi="HelveticaNeueLT Std" w:cs="HelveticaNeueLt Thin"/>
        </w:rPr>
        <w:t xml:space="preserve">n </w:t>
      </w:r>
      <w:r w:rsidR="00214AC9">
        <w:rPr>
          <w:rFonts w:ascii="HelveticaNeueLT Std" w:eastAsia="HelveticaNeueLt Thin" w:hAnsi="HelveticaNeueLT Std" w:cs="HelveticaNeueLt Thin"/>
        </w:rPr>
        <w:t xml:space="preserve">our </w:t>
      </w:r>
      <w:r w:rsidRPr="00E668A7">
        <w:rPr>
          <w:rFonts w:ascii="HelveticaNeueLT Std" w:eastAsia="HelveticaNeueLt Thin" w:hAnsi="HelveticaNeueLT Std" w:cs="HelveticaNeueLt Thin"/>
        </w:rPr>
        <w:t xml:space="preserve">local communities. Applications must be led by a researcher within KHP but can collaborate more widely. For example, where additional relevant expertise and data is available externally, applications should consider including co-investigators or collaborators who can provide this. </w:t>
      </w:r>
    </w:p>
    <w:p w14:paraId="3D9B9496" w14:textId="7B50F5E3" w:rsidR="00AF3AF6" w:rsidRPr="00E668A7" w:rsidRDefault="51EC1EE2" w:rsidP="000055D1">
      <w:pPr>
        <w:spacing w:line="276" w:lineRule="auto"/>
        <w:rPr>
          <w:rFonts w:ascii="HelveticaNeueLT Std" w:eastAsia="HelveticaNeueLt Thin" w:hAnsi="HelveticaNeueLT Std" w:cs="HelveticaNeueLt Thin"/>
        </w:rPr>
      </w:pPr>
      <w:r w:rsidRPr="00E668A7">
        <w:rPr>
          <w:rFonts w:ascii="HelveticaNeueLT Std" w:eastAsia="HelveticaNeueLt Thin" w:hAnsi="HelveticaNeueLT Std" w:cs="HelveticaNeueLt Thin"/>
        </w:rPr>
        <w:t>Funds can be used to cover the directly incurred costs of such collaborators where necessary and should be included in the budget.</w:t>
      </w:r>
    </w:p>
    <w:p w14:paraId="5D00447B" w14:textId="68FF9E23" w:rsidR="00AF3AF6" w:rsidRPr="00E668A7" w:rsidRDefault="51EC1EE2" w:rsidP="51EC1EE2">
      <w:pPr>
        <w:spacing w:after="0" w:line="276" w:lineRule="auto"/>
        <w:rPr>
          <w:rFonts w:ascii="HelveticaNeueLT Std" w:eastAsia="HelveticaNeueLt Thin" w:hAnsi="HelveticaNeueLT Std" w:cs="HelveticaNeueLt Thin"/>
        </w:rPr>
      </w:pPr>
      <w:r w:rsidRPr="00E668A7">
        <w:rPr>
          <w:rFonts w:ascii="HelveticaNeueLT Std" w:eastAsia="HelveticaNeueLt Thin" w:hAnsi="HelveticaNeueLT Std" w:cs="HelveticaNeueLt Thin"/>
        </w:rPr>
        <w:t xml:space="preserve">External researchers interested in collaborating in this scheme should contact the relevant researchers within KHP. For those who do not have a collaborator within KHP but are interested in making contact, please contact </w:t>
      </w:r>
      <w:hyperlink r:id="rId15">
        <w:r w:rsidRPr="00E668A7">
          <w:rPr>
            <w:rStyle w:val="Hyperlink"/>
            <w:rFonts w:ascii="HelveticaNeueLT Std" w:eastAsia="HelveticaNeueLt Thin" w:hAnsi="HelveticaNeueLT Std" w:cs="HelveticaNeueLt Thin"/>
          </w:rPr>
          <w:t>khpresearchoffice@kcl.ac.uk</w:t>
        </w:r>
      </w:hyperlink>
      <w:r w:rsidRPr="00E668A7">
        <w:rPr>
          <w:rFonts w:ascii="HelveticaNeueLT Std" w:eastAsia="HelveticaNeueLt Thin" w:hAnsi="HelveticaNeueLT Std" w:cs="HelveticaNeueLt Thin"/>
        </w:rPr>
        <w:t xml:space="preserve"> with a description of your research interests, CV and expertise/ access to patients/ data and any other resources which may be relevant. We will then pass your details on to relevant researchers within KHP who may wish to discuss the opportunity for collaboration.</w:t>
      </w:r>
    </w:p>
    <w:p w14:paraId="152C7122" w14:textId="0D3801EC" w:rsidR="7692893D" w:rsidRPr="00E668A7" w:rsidRDefault="7692893D" w:rsidP="51EC1EE2">
      <w:pPr>
        <w:spacing w:after="0" w:line="240" w:lineRule="auto"/>
        <w:rPr>
          <w:rFonts w:ascii="HelveticaNeueLT Std" w:eastAsia="HelveticaNeueLt Thin" w:hAnsi="HelveticaNeueLT Std" w:cs="HelveticaNeueLt Thin"/>
          <w:b/>
          <w:bCs/>
          <w:color w:val="551F75"/>
          <w:sz w:val="32"/>
          <w:szCs w:val="32"/>
        </w:rPr>
      </w:pPr>
    </w:p>
    <w:p w14:paraId="61A59B90" w14:textId="22BDDD55" w:rsidR="7692893D" w:rsidRPr="00E668A7" w:rsidRDefault="51EC1EE2" w:rsidP="51EC1EE2">
      <w:pPr>
        <w:spacing w:after="100" w:line="240" w:lineRule="auto"/>
        <w:rPr>
          <w:rFonts w:ascii="HelveticaNeueLT Std" w:eastAsia="HelveticaNeueLt Thin" w:hAnsi="HelveticaNeueLT Std" w:cs="HelveticaNeueLt Thin"/>
          <w:b/>
          <w:bCs/>
          <w:color w:val="551F75"/>
          <w:sz w:val="28"/>
          <w:szCs w:val="28"/>
        </w:rPr>
      </w:pPr>
      <w:r w:rsidRPr="00E668A7">
        <w:rPr>
          <w:rFonts w:ascii="HelveticaNeueLT Std" w:eastAsia="HelveticaNeueLt Thin" w:hAnsi="HelveticaNeueLT Std" w:cs="HelveticaNeueLt Thin"/>
          <w:b/>
          <w:bCs/>
          <w:color w:val="551F75"/>
          <w:sz w:val="28"/>
          <w:szCs w:val="28"/>
        </w:rPr>
        <w:t>Funding Available</w:t>
      </w:r>
    </w:p>
    <w:p w14:paraId="411AE105" w14:textId="77777777" w:rsidR="00C014A5" w:rsidRDefault="00C014A5" w:rsidP="00C014A5">
      <w:pPr>
        <w:rPr>
          <w:rFonts w:ascii="Arial" w:hAnsi="Arial" w:cs="Arial"/>
        </w:rPr>
      </w:pPr>
      <w:r>
        <w:rPr>
          <w:rFonts w:ascii="Arial" w:hAnsi="Arial" w:cs="Arial"/>
        </w:rPr>
        <w:t>Call one and two have concluded with 7 projects funded (</w:t>
      </w:r>
      <w:hyperlink r:id="rId16" w:history="1">
        <w:r w:rsidRPr="00362AE6">
          <w:rPr>
            <w:rStyle w:val="Hyperlink"/>
            <w:rFonts w:ascii="Arial" w:hAnsi="Arial" w:cs="Arial"/>
          </w:rPr>
          <w:t>https://www.gsttcharity.org.uk/get-involved/news-and-opinion/news/seven-new-projects-explore-long-term-conditions-urban-places</w:t>
        </w:r>
      </w:hyperlink>
      <w:r>
        <w:rPr>
          <w:rFonts w:ascii="Arial" w:hAnsi="Arial" w:cs="Arial"/>
        </w:rPr>
        <w:t xml:space="preserve"> ) . </w:t>
      </w:r>
    </w:p>
    <w:p w14:paraId="3F374679" w14:textId="77777777" w:rsidR="00C014A5" w:rsidRDefault="00C014A5" w:rsidP="00C014A5">
      <w:pPr>
        <w:rPr>
          <w:rFonts w:ascii="Arial" w:hAnsi="Arial" w:cs="Arial"/>
        </w:rPr>
      </w:pPr>
      <w:r>
        <w:rPr>
          <w:rFonts w:ascii="Arial" w:hAnsi="Arial" w:cs="Arial"/>
        </w:rPr>
        <w:t>We are pleased to launch a third call for projects. For round 3 we have £700K available to award. Projects can be up to £175K with a maximum duration of 24 months. We welcome projects of smaller value or duration where appropriate.</w:t>
      </w:r>
    </w:p>
    <w:p w14:paraId="0F242082" w14:textId="02ADC0BB" w:rsidR="00AF3AF6" w:rsidRPr="00E668A7" w:rsidRDefault="00AF3AF6" w:rsidP="51EC1EE2">
      <w:pPr>
        <w:spacing w:after="0" w:line="276" w:lineRule="auto"/>
        <w:rPr>
          <w:rFonts w:ascii="HelveticaNeueLT Std" w:eastAsia="HelveticaNeueLt Thin" w:hAnsi="HelveticaNeueLT Std" w:cs="HelveticaNeueLt Thin"/>
        </w:rPr>
      </w:pPr>
    </w:p>
    <w:p w14:paraId="2C9B1633" w14:textId="600D2E43" w:rsidR="00AF3AF6" w:rsidRPr="006D4918" w:rsidRDefault="51EC1EE2" w:rsidP="00AF3AF6">
      <w:pPr>
        <w:rPr>
          <w:rFonts w:ascii="HelveticaNeueLT Std" w:hAnsi="HelveticaNeueLT Std"/>
          <w:color w:val="FF0000"/>
        </w:rPr>
      </w:pPr>
      <w:r w:rsidRPr="00E668A7">
        <w:rPr>
          <w:rFonts w:ascii="HelveticaNeueLT Std" w:eastAsia="HelveticaNeueLt Thin" w:hAnsi="HelveticaNeueLT Std" w:cs="HelveticaNeueLt Thin"/>
          <w:b/>
          <w:bCs/>
          <w:color w:val="551F75"/>
          <w:sz w:val="28"/>
          <w:szCs w:val="28"/>
        </w:rPr>
        <w:t>Key Dates</w:t>
      </w:r>
      <w:r w:rsidR="006D4918">
        <w:rPr>
          <w:rFonts w:ascii="HelveticaNeueLT Std" w:eastAsia="HelveticaNeueLt Thin" w:hAnsi="HelveticaNeueLT Std" w:cs="HelveticaNeueLt Thin"/>
          <w:b/>
          <w:bCs/>
          <w:color w:val="551F75"/>
          <w:sz w:val="28"/>
          <w:szCs w:val="28"/>
        </w:rPr>
        <w:t xml:space="preserve"> </w:t>
      </w:r>
    </w:p>
    <w:p w14:paraId="180A04A6" w14:textId="2A65B9A6" w:rsidR="000A2023" w:rsidRDefault="000A2023" w:rsidP="00F90E72">
      <w:pPr>
        <w:rPr>
          <w:rFonts w:ascii="Arial" w:hAnsi="Arial" w:cs="Arial"/>
        </w:rPr>
      </w:pPr>
    </w:p>
    <w:tbl>
      <w:tblPr>
        <w:tblStyle w:val="TableGrid"/>
        <w:tblW w:w="0" w:type="auto"/>
        <w:tblLook w:val="04A0" w:firstRow="1" w:lastRow="0" w:firstColumn="1" w:lastColumn="0" w:noHBand="0" w:noVBand="1"/>
      </w:tblPr>
      <w:tblGrid>
        <w:gridCol w:w="913"/>
        <w:gridCol w:w="1519"/>
        <w:gridCol w:w="1637"/>
        <w:gridCol w:w="1634"/>
        <w:gridCol w:w="1622"/>
        <w:gridCol w:w="1231"/>
      </w:tblGrid>
      <w:tr w:rsidR="00954DA9" w:rsidRPr="00EB266D" w14:paraId="76FF4E48" w14:textId="77777777" w:rsidTr="00C014A5">
        <w:tc>
          <w:tcPr>
            <w:tcW w:w="913" w:type="dxa"/>
          </w:tcPr>
          <w:p w14:paraId="78B15452" w14:textId="77777777" w:rsidR="00954DA9" w:rsidRPr="00EB266D" w:rsidRDefault="00954DA9" w:rsidP="0058502C">
            <w:pPr>
              <w:rPr>
                <w:rFonts w:ascii="Arial" w:hAnsi="Arial" w:cs="Arial"/>
                <w:b/>
              </w:rPr>
            </w:pPr>
            <w:r w:rsidRPr="00EB266D">
              <w:rPr>
                <w:rFonts w:ascii="Arial" w:hAnsi="Arial" w:cs="Arial"/>
                <w:b/>
              </w:rPr>
              <w:lastRenderedPageBreak/>
              <w:t>Round</w:t>
            </w:r>
          </w:p>
        </w:tc>
        <w:tc>
          <w:tcPr>
            <w:tcW w:w="1519" w:type="dxa"/>
          </w:tcPr>
          <w:p w14:paraId="45FCD08A" w14:textId="77777777" w:rsidR="00954DA9" w:rsidRPr="00EB266D" w:rsidRDefault="00954DA9" w:rsidP="0058502C">
            <w:pPr>
              <w:rPr>
                <w:rFonts w:ascii="Arial" w:hAnsi="Arial" w:cs="Arial"/>
                <w:b/>
              </w:rPr>
            </w:pPr>
            <w:r w:rsidRPr="00EB266D">
              <w:rPr>
                <w:rFonts w:ascii="Arial" w:hAnsi="Arial" w:cs="Arial"/>
                <w:b/>
              </w:rPr>
              <w:t>Call opens</w:t>
            </w:r>
          </w:p>
        </w:tc>
        <w:tc>
          <w:tcPr>
            <w:tcW w:w="1637" w:type="dxa"/>
          </w:tcPr>
          <w:p w14:paraId="0ED916A0" w14:textId="77777777" w:rsidR="00954DA9" w:rsidRPr="00EB266D" w:rsidRDefault="00954DA9" w:rsidP="0058502C">
            <w:pPr>
              <w:rPr>
                <w:rFonts w:ascii="Arial" w:hAnsi="Arial" w:cs="Arial"/>
                <w:b/>
              </w:rPr>
            </w:pPr>
            <w:r w:rsidRPr="00EB266D">
              <w:rPr>
                <w:rFonts w:ascii="Arial" w:hAnsi="Arial" w:cs="Arial"/>
                <w:b/>
              </w:rPr>
              <w:t>Submission Deadline</w:t>
            </w:r>
          </w:p>
        </w:tc>
        <w:tc>
          <w:tcPr>
            <w:tcW w:w="1634" w:type="dxa"/>
          </w:tcPr>
          <w:p w14:paraId="3945BF75" w14:textId="77777777" w:rsidR="00954DA9" w:rsidRPr="00EB266D" w:rsidRDefault="00954DA9" w:rsidP="0058502C">
            <w:pPr>
              <w:rPr>
                <w:rFonts w:ascii="Arial" w:hAnsi="Arial" w:cs="Arial"/>
                <w:b/>
              </w:rPr>
            </w:pPr>
            <w:r w:rsidRPr="00EB266D">
              <w:rPr>
                <w:rFonts w:ascii="Arial" w:hAnsi="Arial" w:cs="Arial"/>
                <w:b/>
              </w:rPr>
              <w:t>Panel Meeting</w:t>
            </w:r>
          </w:p>
        </w:tc>
        <w:tc>
          <w:tcPr>
            <w:tcW w:w="1622" w:type="dxa"/>
          </w:tcPr>
          <w:p w14:paraId="43CEC259" w14:textId="77777777" w:rsidR="00954DA9" w:rsidRPr="00EB266D" w:rsidRDefault="00954DA9" w:rsidP="0058502C">
            <w:pPr>
              <w:rPr>
                <w:rFonts w:ascii="Arial" w:hAnsi="Arial" w:cs="Arial"/>
                <w:b/>
              </w:rPr>
            </w:pPr>
            <w:r w:rsidRPr="00EB266D">
              <w:rPr>
                <w:rFonts w:ascii="Arial" w:hAnsi="Arial" w:cs="Arial"/>
                <w:b/>
              </w:rPr>
              <w:t>Projects start by</w:t>
            </w:r>
          </w:p>
        </w:tc>
        <w:tc>
          <w:tcPr>
            <w:tcW w:w="1231" w:type="dxa"/>
          </w:tcPr>
          <w:p w14:paraId="7486EB57" w14:textId="77777777" w:rsidR="00954DA9" w:rsidRPr="00EB266D" w:rsidRDefault="00954DA9" w:rsidP="0058502C">
            <w:pPr>
              <w:rPr>
                <w:rFonts w:ascii="Arial" w:hAnsi="Arial" w:cs="Arial"/>
                <w:b/>
              </w:rPr>
            </w:pPr>
            <w:r w:rsidRPr="00EB266D">
              <w:rPr>
                <w:rFonts w:ascii="Arial" w:hAnsi="Arial" w:cs="Arial"/>
                <w:b/>
              </w:rPr>
              <w:t>Maximum Project Duration</w:t>
            </w:r>
          </w:p>
        </w:tc>
      </w:tr>
      <w:tr w:rsidR="00954DA9" w:rsidRPr="00EB266D" w14:paraId="0F70D9B0" w14:textId="77777777" w:rsidTr="00E622EF">
        <w:tc>
          <w:tcPr>
            <w:tcW w:w="913" w:type="dxa"/>
            <w:shd w:val="clear" w:color="auto" w:fill="auto"/>
          </w:tcPr>
          <w:p w14:paraId="21A1B934" w14:textId="598AC7F2" w:rsidR="00954DA9" w:rsidRPr="006D4918" w:rsidRDefault="00954DA9" w:rsidP="00211241">
            <w:pPr>
              <w:rPr>
                <w:rFonts w:ascii="Arial" w:hAnsi="Arial" w:cs="Arial"/>
                <w:color w:val="FF0000"/>
              </w:rPr>
            </w:pPr>
            <w:r>
              <w:rPr>
                <w:rFonts w:ascii="Arial" w:hAnsi="Arial" w:cs="Arial"/>
                <w:b/>
              </w:rPr>
              <w:t>3</w:t>
            </w:r>
          </w:p>
        </w:tc>
        <w:tc>
          <w:tcPr>
            <w:tcW w:w="1519" w:type="dxa"/>
            <w:shd w:val="clear" w:color="auto" w:fill="auto"/>
          </w:tcPr>
          <w:p w14:paraId="544AC952" w14:textId="053B82BE" w:rsidR="00954DA9" w:rsidRPr="006D4918" w:rsidRDefault="00954DA9" w:rsidP="00211241">
            <w:pPr>
              <w:rPr>
                <w:rFonts w:ascii="Arial" w:hAnsi="Arial" w:cs="Arial"/>
                <w:color w:val="FF0000"/>
              </w:rPr>
            </w:pPr>
            <w:r>
              <w:rPr>
                <w:rFonts w:ascii="Arial" w:hAnsi="Arial" w:cs="Arial"/>
              </w:rPr>
              <w:t>November 2020</w:t>
            </w:r>
          </w:p>
        </w:tc>
        <w:tc>
          <w:tcPr>
            <w:tcW w:w="1637" w:type="dxa"/>
            <w:shd w:val="clear" w:color="auto" w:fill="auto"/>
          </w:tcPr>
          <w:p w14:paraId="541A28ED" w14:textId="03EC1BA6" w:rsidR="00954DA9" w:rsidRPr="006D4918" w:rsidRDefault="00954DA9" w:rsidP="00211241">
            <w:pPr>
              <w:rPr>
                <w:rFonts w:ascii="Arial" w:hAnsi="Arial" w:cs="Arial"/>
                <w:color w:val="FF0000"/>
              </w:rPr>
            </w:pPr>
            <w:r>
              <w:rPr>
                <w:rFonts w:ascii="Arial" w:hAnsi="Arial" w:cs="Arial"/>
              </w:rPr>
              <w:t>5pm on 25th February 2021</w:t>
            </w:r>
          </w:p>
        </w:tc>
        <w:tc>
          <w:tcPr>
            <w:tcW w:w="1634" w:type="dxa"/>
            <w:shd w:val="clear" w:color="auto" w:fill="auto"/>
          </w:tcPr>
          <w:p w14:paraId="0AA0F9A5" w14:textId="5D5A7F53" w:rsidR="00954DA9" w:rsidRPr="006D4918" w:rsidRDefault="00954DA9" w:rsidP="00211241">
            <w:pPr>
              <w:rPr>
                <w:rFonts w:ascii="Arial" w:hAnsi="Arial" w:cs="Arial"/>
                <w:color w:val="FF0000"/>
              </w:rPr>
            </w:pPr>
            <w:r>
              <w:rPr>
                <w:rFonts w:ascii="Arial" w:hAnsi="Arial" w:cs="Arial"/>
              </w:rPr>
              <w:t>May 2021</w:t>
            </w:r>
          </w:p>
        </w:tc>
        <w:tc>
          <w:tcPr>
            <w:tcW w:w="1622" w:type="dxa"/>
            <w:shd w:val="clear" w:color="auto" w:fill="auto"/>
          </w:tcPr>
          <w:p w14:paraId="5C95F7D8" w14:textId="136D6267" w:rsidR="00954DA9" w:rsidRPr="006D4918" w:rsidRDefault="00954DA9" w:rsidP="00211241">
            <w:pPr>
              <w:rPr>
                <w:rFonts w:ascii="Arial" w:hAnsi="Arial" w:cs="Arial"/>
                <w:color w:val="FF0000"/>
              </w:rPr>
            </w:pPr>
            <w:r>
              <w:rPr>
                <w:rFonts w:ascii="Arial" w:hAnsi="Arial" w:cs="Arial"/>
              </w:rPr>
              <w:t>Within 3-6 months of outcome</w:t>
            </w:r>
          </w:p>
        </w:tc>
        <w:tc>
          <w:tcPr>
            <w:tcW w:w="1231" w:type="dxa"/>
            <w:shd w:val="clear" w:color="auto" w:fill="auto"/>
          </w:tcPr>
          <w:p w14:paraId="672B9E9D" w14:textId="0248E91E" w:rsidR="00954DA9" w:rsidRPr="006D4918" w:rsidRDefault="00954DA9" w:rsidP="00211241">
            <w:pPr>
              <w:rPr>
                <w:rFonts w:ascii="Arial" w:hAnsi="Arial" w:cs="Arial"/>
                <w:color w:val="FF0000"/>
              </w:rPr>
            </w:pPr>
            <w:r>
              <w:rPr>
                <w:rFonts w:ascii="Arial" w:hAnsi="Arial" w:cs="Arial"/>
              </w:rPr>
              <w:t>24 months</w:t>
            </w:r>
          </w:p>
        </w:tc>
      </w:tr>
    </w:tbl>
    <w:p w14:paraId="1B8FDA2B" w14:textId="4AFF0AA9" w:rsidR="00F311F2" w:rsidRDefault="00F311F2" w:rsidP="00E622EF">
      <w:pPr>
        <w:rPr>
          <w:rFonts w:ascii="Arial" w:hAnsi="Arial" w:cs="Arial"/>
        </w:rPr>
      </w:pPr>
    </w:p>
    <w:p w14:paraId="3548DDC5" w14:textId="4770A961" w:rsidR="00C870F9" w:rsidRDefault="00C870F9" w:rsidP="00E622EF">
      <w:pPr>
        <w:rPr>
          <w:rFonts w:ascii="Arial" w:hAnsi="Arial" w:cs="Arial"/>
        </w:rPr>
      </w:pPr>
    </w:p>
    <w:p w14:paraId="481ECDC6" w14:textId="77777777" w:rsidR="00C870F9" w:rsidRDefault="00C870F9" w:rsidP="00E622EF">
      <w:pPr>
        <w:rPr>
          <w:rFonts w:ascii="Arial" w:hAnsi="Arial" w:cs="Arial"/>
        </w:rPr>
      </w:pPr>
    </w:p>
    <w:sectPr w:rsidR="00C870F9" w:rsidSect="00A07C26">
      <w:headerReference w:type="default" r:id="rId17"/>
      <w:footerReference w:type="default" r:id="rId18"/>
      <w:headerReference w:type="first" r:id="rId1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D7F05" w14:textId="77777777" w:rsidR="00BB72F0" w:rsidRDefault="00BB72F0" w:rsidP="00AC549D">
      <w:pPr>
        <w:spacing w:after="0" w:line="240" w:lineRule="auto"/>
      </w:pPr>
      <w:r>
        <w:separator/>
      </w:r>
    </w:p>
  </w:endnote>
  <w:endnote w:type="continuationSeparator" w:id="0">
    <w:p w14:paraId="47A02D9F" w14:textId="77777777" w:rsidR="00BB72F0" w:rsidRDefault="00BB72F0" w:rsidP="00AC549D">
      <w:pPr>
        <w:spacing w:after="0" w:line="240" w:lineRule="auto"/>
      </w:pPr>
      <w:r>
        <w:continuationSeparator/>
      </w:r>
    </w:p>
  </w:endnote>
  <w:endnote w:type="continuationNotice" w:id="1">
    <w:p w14:paraId="7A159422" w14:textId="77777777" w:rsidR="00BB72F0" w:rsidRDefault="00BB72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Thi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NeueLt Thin">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7692893D" w14:paraId="4ECE5A1C" w14:textId="77777777" w:rsidTr="51EC1EE2">
      <w:tc>
        <w:tcPr>
          <w:tcW w:w="3213" w:type="dxa"/>
        </w:tcPr>
        <w:p w14:paraId="04E7E674" w14:textId="2A4046DC" w:rsidR="7692893D" w:rsidRDefault="7692893D" w:rsidP="7692893D">
          <w:pPr>
            <w:pStyle w:val="Header"/>
            <w:ind w:left="-115"/>
          </w:pPr>
        </w:p>
      </w:tc>
      <w:tc>
        <w:tcPr>
          <w:tcW w:w="3213" w:type="dxa"/>
        </w:tcPr>
        <w:p w14:paraId="3A39F82D" w14:textId="65F63DF3" w:rsidR="7692893D" w:rsidRDefault="7692893D" w:rsidP="7692893D">
          <w:pPr>
            <w:pStyle w:val="Header"/>
            <w:jc w:val="center"/>
          </w:pPr>
        </w:p>
      </w:tc>
      <w:tc>
        <w:tcPr>
          <w:tcW w:w="3213" w:type="dxa"/>
        </w:tcPr>
        <w:p w14:paraId="1804BE10" w14:textId="1BCE29AC" w:rsidR="7692893D" w:rsidRDefault="7692893D" w:rsidP="7692893D">
          <w:pPr>
            <w:pStyle w:val="Header"/>
            <w:ind w:right="-115"/>
            <w:jc w:val="right"/>
          </w:pPr>
        </w:p>
      </w:tc>
    </w:tr>
  </w:tbl>
  <w:p w14:paraId="031F5871" w14:textId="102A81C4" w:rsidR="7692893D" w:rsidRDefault="7692893D" w:rsidP="76928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5B93C" w14:textId="77777777" w:rsidR="00BB72F0" w:rsidRDefault="00BB72F0" w:rsidP="00AC549D">
      <w:pPr>
        <w:spacing w:after="0" w:line="240" w:lineRule="auto"/>
      </w:pPr>
      <w:r>
        <w:separator/>
      </w:r>
    </w:p>
  </w:footnote>
  <w:footnote w:type="continuationSeparator" w:id="0">
    <w:p w14:paraId="0F8724B8" w14:textId="77777777" w:rsidR="00BB72F0" w:rsidRDefault="00BB72F0" w:rsidP="00AC549D">
      <w:pPr>
        <w:spacing w:after="0" w:line="240" w:lineRule="auto"/>
      </w:pPr>
      <w:r>
        <w:continuationSeparator/>
      </w:r>
    </w:p>
  </w:footnote>
  <w:footnote w:type="continuationNotice" w:id="1">
    <w:p w14:paraId="46AE0360" w14:textId="77777777" w:rsidR="00BB72F0" w:rsidRDefault="00BB72F0">
      <w:pPr>
        <w:spacing w:after="0" w:line="240" w:lineRule="auto"/>
      </w:pPr>
    </w:p>
  </w:footnote>
  <w:footnote w:id="2">
    <w:p w14:paraId="0F2D5421" w14:textId="55FE190F" w:rsidR="00AF3AF6" w:rsidRPr="00151E0A" w:rsidRDefault="00AF3AF6" w:rsidP="00AF3AF6">
      <w:pPr>
        <w:pStyle w:val="FootnoteText"/>
        <w:rPr>
          <w:rFonts w:cstheme="minorHAnsi"/>
        </w:rPr>
      </w:pPr>
      <w:r w:rsidRPr="00151E0A">
        <w:rPr>
          <w:rStyle w:val="FootnoteReference"/>
          <w:rFonts w:cstheme="minorHAnsi"/>
        </w:rPr>
        <w:footnoteRef/>
      </w:r>
      <w:r w:rsidRPr="00151E0A">
        <w:rPr>
          <w:rFonts w:cstheme="minorHAnsi"/>
        </w:rPr>
        <w:t xml:space="preserve"> Guy’s &amp; St Thomas’ Charity, From one to many - Exploring people’s progression to multiple long-term conditions in an urban environment, 2018. </w:t>
      </w:r>
      <w:hyperlink r:id="rId1" w:history="1">
        <w:r w:rsidRPr="00151E0A">
          <w:rPr>
            <w:rStyle w:val="Hyperlink"/>
            <w:rFonts w:cstheme="minorHAnsi"/>
          </w:rPr>
          <w:t>https://www.gsttcharity.org.uk/sites/default/files/GSTTC_MLTC_Report_2018.pdf</w:t>
        </w:r>
      </w:hyperlink>
    </w:p>
  </w:footnote>
  <w:footnote w:id="3">
    <w:p w14:paraId="48A0856B" w14:textId="6D0E39EC" w:rsidR="00287975" w:rsidRPr="00151E0A" w:rsidRDefault="00287975">
      <w:pPr>
        <w:pStyle w:val="FootnoteText"/>
        <w:rPr>
          <w:rFonts w:cstheme="minorHAnsi"/>
        </w:rPr>
      </w:pPr>
      <w:r w:rsidRPr="00151E0A">
        <w:rPr>
          <w:rStyle w:val="FootnoteReference"/>
          <w:rFonts w:cstheme="minorHAnsi"/>
        </w:rPr>
        <w:footnoteRef/>
      </w:r>
      <w:r w:rsidRPr="00151E0A">
        <w:rPr>
          <w:rFonts w:cstheme="minorHAnsi"/>
        </w:rPr>
        <w:t xml:space="preserve"> Richmond Group of Charities</w:t>
      </w:r>
      <w:r w:rsidR="002F1379" w:rsidRPr="00151E0A">
        <w:rPr>
          <w:rFonts w:cstheme="minorHAnsi"/>
        </w:rPr>
        <w:t>,</w:t>
      </w:r>
      <w:r w:rsidRPr="00151E0A">
        <w:rPr>
          <w:rFonts w:cstheme="minorHAnsi"/>
        </w:rPr>
        <w:t xml:space="preserve"> “Just one thing after another” Living with multiple conditions , </w:t>
      </w:r>
      <w:r w:rsidR="002F1379" w:rsidRPr="00151E0A">
        <w:rPr>
          <w:rFonts w:cstheme="minorHAnsi"/>
        </w:rPr>
        <w:t xml:space="preserve">2018. </w:t>
      </w:r>
      <w:r w:rsidRPr="00151E0A">
        <w:rPr>
          <w:rFonts w:cstheme="minorHAnsi"/>
        </w:rPr>
        <w:t>https://richmondgroupofcharities.org.uk/sites/default/files/final_just_one_thing_after_another_report_-_singles.pdf</w:t>
      </w:r>
    </w:p>
  </w:footnote>
  <w:footnote w:id="4">
    <w:p w14:paraId="452B5B3F" w14:textId="3DDA2DCA" w:rsidR="002839F0" w:rsidRPr="00151E0A" w:rsidRDefault="002839F0" w:rsidP="002839F0">
      <w:pPr>
        <w:pStyle w:val="FootnoteText"/>
        <w:rPr>
          <w:rFonts w:cstheme="minorHAnsi"/>
        </w:rPr>
      </w:pPr>
      <w:r w:rsidRPr="00151E0A">
        <w:rPr>
          <w:rStyle w:val="FootnoteReference"/>
          <w:rFonts w:cstheme="minorHAnsi"/>
        </w:rPr>
        <w:footnoteRef/>
      </w:r>
      <w:r w:rsidRPr="00151E0A">
        <w:rPr>
          <w:rFonts w:cstheme="minorHAnsi"/>
        </w:rPr>
        <w:t xml:space="preserve"> The Academy of Medical Sciences, Multimorbidity: a priority for global health research, April 2018, </w:t>
      </w:r>
      <w:hyperlink r:id="rId2" w:history="1">
        <w:r w:rsidRPr="00151E0A">
          <w:rPr>
            <w:rStyle w:val="Hyperlink"/>
            <w:rFonts w:cstheme="minorHAnsi"/>
          </w:rPr>
          <w:t>https://acmedsci.ac.uk/file-download/82222577</w:t>
        </w:r>
      </w:hyperlink>
    </w:p>
  </w:footnote>
  <w:footnote w:id="5">
    <w:p w14:paraId="0B98E7BC" w14:textId="0BEB35B6" w:rsidR="00AE7E06" w:rsidRDefault="00AE7E06">
      <w:pPr>
        <w:pStyle w:val="FootnoteText"/>
      </w:pPr>
      <w:r>
        <w:rPr>
          <w:rStyle w:val="FootnoteReference"/>
        </w:rPr>
        <w:footnoteRef/>
      </w:r>
      <w:r>
        <w:t xml:space="preserve"> Dah</w:t>
      </w:r>
      <w:r w:rsidR="001626CE">
        <w:t>lgren</w:t>
      </w:r>
      <w:r w:rsidR="00C81A9A">
        <w:t xml:space="preserve">, G &amp; Whitehead, M </w:t>
      </w:r>
      <w:r w:rsidR="005F132D">
        <w:t>(1991)</w:t>
      </w:r>
      <w:r w:rsidR="00C81A9A">
        <w:t>“</w:t>
      </w:r>
      <w:r w:rsidRPr="00AE7E06">
        <w:t>What Can Be Done About Inequalities in Health?</w:t>
      </w:r>
      <w:r w:rsidR="005F132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D0C6E" w14:textId="7ECABE2A" w:rsidR="00AC549D" w:rsidRDefault="00AC549D">
    <w:pPr>
      <w:pStyle w:val="Header"/>
    </w:pPr>
  </w:p>
  <w:p w14:paraId="6D128B96" w14:textId="77777777" w:rsidR="00AC549D" w:rsidRDefault="00AC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2DB6" w14:textId="58B698BF" w:rsidR="00A07C26" w:rsidRDefault="00A07C26">
    <w:pPr>
      <w:pStyle w:val="Header"/>
    </w:pPr>
    <w:r>
      <w:rPr>
        <w:noProof/>
        <w:lang w:eastAsia="en-GB"/>
      </w:rPr>
      <w:drawing>
        <wp:anchor distT="0" distB="0" distL="114300" distR="114300" simplePos="0" relativeHeight="251658240" behindDoc="1" locked="0" layoutInCell="1" allowOverlap="1" wp14:anchorId="4A565D72" wp14:editId="1B388CDA">
          <wp:simplePos x="0" y="0"/>
          <wp:positionH relativeFrom="margin">
            <wp:posOffset>1118235</wp:posOffset>
          </wp:positionH>
          <wp:positionV relativeFrom="paragraph">
            <wp:posOffset>149860</wp:posOffset>
          </wp:positionV>
          <wp:extent cx="4757420" cy="631825"/>
          <wp:effectExtent l="0" t="0" r="5080" b="0"/>
          <wp:wrapTight wrapText="bothSides">
            <wp:wrapPolygon edited="0">
              <wp:start x="0" y="0"/>
              <wp:lineTo x="0" y="20840"/>
              <wp:lineTo x="21537" y="20840"/>
              <wp:lineTo x="21537" y="0"/>
              <wp:lineTo x="0" y="0"/>
            </wp:wrapPolygon>
          </wp:wrapTight>
          <wp:docPr id="1614354848" name="picture" descr="KHP_M_stacked_descriptor_strapline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4757420" cy="631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420C014C" wp14:editId="700EB68B">
          <wp:simplePos x="0" y="0"/>
          <wp:positionH relativeFrom="column">
            <wp:posOffset>245110</wp:posOffset>
          </wp:positionH>
          <wp:positionV relativeFrom="paragraph">
            <wp:posOffset>-135255</wp:posOffset>
          </wp:positionV>
          <wp:extent cx="908050" cy="908050"/>
          <wp:effectExtent l="0" t="0" r="6350" b="6350"/>
          <wp:wrapTight wrapText="bothSides">
            <wp:wrapPolygon edited="0">
              <wp:start x="6797" y="0"/>
              <wp:lineTo x="4078" y="1359"/>
              <wp:lineTo x="0" y="5438"/>
              <wp:lineTo x="0" y="15860"/>
              <wp:lineTo x="5438" y="21298"/>
              <wp:lineTo x="6797" y="21298"/>
              <wp:lineTo x="14501" y="21298"/>
              <wp:lineTo x="15860" y="21298"/>
              <wp:lineTo x="21298" y="15860"/>
              <wp:lineTo x="21298" y="5438"/>
              <wp:lineTo x="17220" y="1359"/>
              <wp:lineTo x="14501" y="0"/>
              <wp:lineTo x="6797" y="0"/>
            </wp:wrapPolygon>
          </wp:wrapTight>
          <wp:docPr id="301954828" name="picture" descr="J:\A&amp;S\A&amp;S_Central_Rest\PS\Health Research Development\Chris\MLTC\GSTT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12527"/>
    <w:multiLevelType w:val="hybridMultilevel"/>
    <w:tmpl w:val="E7D0D7D6"/>
    <w:lvl w:ilvl="0" w:tplc="B9E66126">
      <w:start w:val="1"/>
      <w:numFmt w:val="bullet"/>
      <w:lvlText w:val=""/>
      <w:lvlJc w:val="left"/>
      <w:pPr>
        <w:ind w:left="720" w:hanging="360"/>
      </w:pPr>
      <w:rPr>
        <w:rFonts w:ascii="Symbol" w:hAnsi="Symbol" w:hint="default"/>
      </w:rPr>
    </w:lvl>
    <w:lvl w:ilvl="1" w:tplc="71C2927A">
      <w:start w:val="1"/>
      <w:numFmt w:val="bullet"/>
      <w:lvlText w:val="o"/>
      <w:lvlJc w:val="left"/>
      <w:pPr>
        <w:ind w:left="1440" w:hanging="360"/>
      </w:pPr>
      <w:rPr>
        <w:rFonts w:ascii="Courier New" w:hAnsi="Courier New" w:hint="default"/>
      </w:rPr>
    </w:lvl>
    <w:lvl w:ilvl="2" w:tplc="C21A0362">
      <w:start w:val="1"/>
      <w:numFmt w:val="bullet"/>
      <w:lvlText w:val=""/>
      <w:lvlJc w:val="left"/>
      <w:pPr>
        <w:ind w:left="2160" w:hanging="360"/>
      </w:pPr>
      <w:rPr>
        <w:rFonts w:ascii="Wingdings" w:hAnsi="Wingdings" w:hint="default"/>
      </w:rPr>
    </w:lvl>
    <w:lvl w:ilvl="3" w:tplc="48EC1288">
      <w:start w:val="1"/>
      <w:numFmt w:val="bullet"/>
      <w:lvlText w:val=""/>
      <w:lvlJc w:val="left"/>
      <w:pPr>
        <w:ind w:left="2880" w:hanging="360"/>
      </w:pPr>
      <w:rPr>
        <w:rFonts w:ascii="Symbol" w:hAnsi="Symbol" w:hint="default"/>
      </w:rPr>
    </w:lvl>
    <w:lvl w:ilvl="4" w:tplc="461E8396">
      <w:start w:val="1"/>
      <w:numFmt w:val="bullet"/>
      <w:lvlText w:val="o"/>
      <w:lvlJc w:val="left"/>
      <w:pPr>
        <w:ind w:left="3600" w:hanging="360"/>
      </w:pPr>
      <w:rPr>
        <w:rFonts w:ascii="Courier New" w:hAnsi="Courier New" w:hint="default"/>
      </w:rPr>
    </w:lvl>
    <w:lvl w:ilvl="5" w:tplc="B4FCC122">
      <w:start w:val="1"/>
      <w:numFmt w:val="bullet"/>
      <w:lvlText w:val=""/>
      <w:lvlJc w:val="left"/>
      <w:pPr>
        <w:ind w:left="4320" w:hanging="360"/>
      </w:pPr>
      <w:rPr>
        <w:rFonts w:ascii="Wingdings" w:hAnsi="Wingdings" w:hint="default"/>
      </w:rPr>
    </w:lvl>
    <w:lvl w:ilvl="6" w:tplc="F0D0EAEA">
      <w:start w:val="1"/>
      <w:numFmt w:val="bullet"/>
      <w:lvlText w:val=""/>
      <w:lvlJc w:val="left"/>
      <w:pPr>
        <w:ind w:left="5040" w:hanging="360"/>
      </w:pPr>
      <w:rPr>
        <w:rFonts w:ascii="Symbol" w:hAnsi="Symbol" w:hint="default"/>
      </w:rPr>
    </w:lvl>
    <w:lvl w:ilvl="7" w:tplc="B1D27714">
      <w:start w:val="1"/>
      <w:numFmt w:val="bullet"/>
      <w:lvlText w:val="o"/>
      <w:lvlJc w:val="left"/>
      <w:pPr>
        <w:ind w:left="5760" w:hanging="360"/>
      </w:pPr>
      <w:rPr>
        <w:rFonts w:ascii="Courier New" w:hAnsi="Courier New" w:hint="default"/>
      </w:rPr>
    </w:lvl>
    <w:lvl w:ilvl="8" w:tplc="D548A522">
      <w:start w:val="1"/>
      <w:numFmt w:val="bullet"/>
      <w:lvlText w:val=""/>
      <w:lvlJc w:val="left"/>
      <w:pPr>
        <w:ind w:left="6480" w:hanging="360"/>
      </w:pPr>
      <w:rPr>
        <w:rFonts w:ascii="Wingdings" w:hAnsi="Wingdings" w:hint="default"/>
      </w:rPr>
    </w:lvl>
  </w:abstractNum>
  <w:abstractNum w:abstractNumId="1" w15:restartNumberingAfterBreak="0">
    <w:nsid w:val="0F876A1A"/>
    <w:multiLevelType w:val="hybridMultilevel"/>
    <w:tmpl w:val="B07037B4"/>
    <w:lvl w:ilvl="0" w:tplc="08090001">
      <w:start w:val="1"/>
      <w:numFmt w:val="bullet"/>
      <w:lvlText w:val=""/>
      <w:lvlJc w:val="left"/>
      <w:pPr>
        <w:ind w:left="720" w:hanging="360"/>
      </w:pPr>
      <w:rPr>
        <w:rFonts w:ascii="Symbol" w:hAnsi="Symbol" w:hint="default"/>
      </w:rPr>
    </w:lvl>
    <w:lvl w:ilvl="1" w:tplc="49ACAD7A">
      <w:numFmt w:val="bullet"/>
      <w:lvlText w:val="•"/>
      <w:lvlJc w:val="left"/>
      <w:pPr>
        <w:ind w:left="1440" w:hanging="360"/>
      </w:pPr>
      <w:rPr>
        <w:rFonts w:ascii="Calibri" w:eastAsiaTheme="minorEastAsia" w:hAnsi="Calibri" w:cs="Calibri"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83C30"/>
    <w:multiLevelType w:val="hybridMultilevel"/>
    <w:tmpl w:val="9A1EEDEA"/>
    <w:lvl w:ilvl="0" w:tplc="BBFA0A24">
      <w:start w:val="1"/>
      <w:numFmt w:val="bullet"/>
      <w:lvlText w:val="•"/>
      <w:lvlJc w:val="left"/>
      <w:pPr>
        <w:tabs>
          <w:tab w:val="num" w:pos="720"/>
        </w:tabs>
        <w:ind w:left="720" w:hanging="360"/>
      </w:pPr>
      <w:rPr>
        <w:rFonts w:ascii="Arial" w:hAnsi="Arial" w:hint="default"/>
      </w:rPr>
    </w:lvl>
    <w:lvl w:ilvl="1" w:tplc="65CCBAF8" w:tentative="1">
      <w:start w:val="1"/>
      <w:numFmt w:val="bullet"/>
      <w:lvlText w:val="•"/>
      <w:lvlJc w:val="left"/>
      <w:pPr>
        <w:tabs>
          <w:tab w:val="num" w:pos="1440"/>
        </w:tabs>
        <w:ind w:left="1440" w:hanging="360"/>
      </w:pPr>
      <w:rPr>
        <w:rFonts w:ascii="Arial" w:hAnsi="Arial" w:hint="default"/>
      </w:rPr>
    </w:lvl>
    <w:lvl w:ilvl="2" w:tplc="304077FC" w:tentative="1">
      <w:start w:val="1"/>
      <w:numFmt w:val="bullet"/>
      <w:lvlText w:val="•"/>
      <w:lvlJc w:val="left"/>
      <w:pPr>
        <w:tabs>
          <w:tab w:val="num" w:pos="2160"/>
        </w:tabs>
        <w:ind w:left="2160" w:hanging="360"/>
      </w:pPr>
      <w:rPr>
        <w:rFonts w:ascii="Arial" w:hAnsi="Arial" w:hint="default"/>
      </w:rPr>
    </w:lvl>
    <w:lvl w:ilvl="3" w:tplc="61C2D288" w:tentative="1">
      <w:start w:val="1"/>
      <w:numFmt w:val="bullet"/>
      <w:lvlText w:val="•"/>
      <w:lvlJc w:val="left"/>
      <w:pPr>
        <w:tabs>
          <w:tab w:val="num" w:pos="2880"/>
        </w:tabs>
        <w:ind w:left="2880" w:hanging="360"/>
      </w:pPr>
      <w:rPr>
        <w:rFonts w:ascii="Arial" w:hAnsi="Arial" w:hint="default"/>
      </w:rPr>
    </w:lvl>
    <w:lvl w:ilvl="4" w:tplc="5D0027D6" w:tentative="1">
      <w:start w:val="1"/>
      <w:numFmt w:val="bullet"/>
      <w:lvlText w:val="•"/>
      <w:lvlJc w:val="left"/>
      <w:pPr>
        <w:tabs>
          <w:tab w:val="num" w:pos="3600"/>
        </w:tabs>
        <w:ind w:left="3600" w:hanging="360"/>
      </w:pPr>
      <w:rPr>
        <w:rFonts w:ascii="Arial" w:hAnsi="Arial" w:hint="default"/>
      </w:rPr>
    </w:lvl>
    <w:lvl w:ilvl="5" w:tplc="870EBF56" w:tentative="1">
      <w:start w:val="1"/>
      <w:numFmt w:val="bullet"/>
      <w:lvlText w:val="•"/>
      <w:lvlJc w:val="left"/>
      <w:pPr>
        <w:tabs>
          <w:tab w:val="num" w:pos="4320"/>
        </w:tabs>
        <w:ind w:left="4320" w:hanging="360"/>
      </w:pPr>
      <w:rPr>
        <w:rFonts w:ascii="Arial" w:hAnsi="Arial" w:hint="default"/>
      </w:rPr>
    </w:lvl>
    <w:lvl w:ilvl="6" w:tplc="E1087D30" w:tentative="1">
      <w:start w:val="1"/>
      <w:numFmt w:val="bullet"/>
      <w:lvlText w:val="•"/>
      <w:lvlJc w:val="left"/>
      <w:pPr>
        <w:tabs>
          <w:tab w:val="num" w:pos="5040"/>
        </w:tabs>
        <w:ind w:left="5040" w:hanging="360"/>
      </w:pPr>
      <w:rPr>
        <w:rFonts w:ascii="Arial" w:hAnsi="Arial" w:hint="default"/>
      </w:rPr>
    </w:lvl>
    <w:lvl w:ilvl="7" w:tplc="1582867C" w:tentative="1">
      <w:start w:val="1"/>
      <w:numFmt w:val="bullet"/>
      <w:lvlText w:val="•"/>
      <w:lvlJc w:val="left"/>
      <w:pPr>
        <w:tabs>
          <w:tab w:val="num" w:pos="5760"/>
        </w:tabs>
        <w:ind w:left="5760" w:hanging="360"/>
      </w:pPr>
      <w:rPr>
        <w:rFonts w:ascii="Arial" w:hAnsi="Arial" w:hint="default"/>
      </w:rPr>
    </w:lvl>
    <w:lvl w:ilvl="8" w:tplc="BA921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4A0172"/>
    <w:multiLevelType w:val="hybridMultilevel"/>
    <w:tmpl w:val="4C50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0FE4"/>
    <w:multiLevelType w:val="hybridMultilevel"/>
    <w:tmpl w:val="8DDE1F0E"/>
    <w:lvl w:ilvl="0" w:tplc="264EF616">
      <w:start w:val="1"/>
      <w:numFmt w:val="decimal"/>
      <w:lvlText w:val="%1."/>
      <w:lvlJc w:val="left"/>
      <w:pPr>
        <w:tabs>
          <w:tab w:val="num" w:pos="720"/>
        </w:tabs>
        <w:ind w:left="720" w:hanging="360"/>
      </w:pPr>
    </w:lvl>
    <w:lvl w:ilvl="1" w:tplc="39A0069C" w:tentative="1">
      <w:start w:val="1"/>
      <w:numFmt w:val="decimal"/>
      <w:lvlText w:val="%2."/>
      <w:lvlJc w:val="left"/>
      <w:pPr>
        <w:tabs>
          <w:tab w:val="num" w:pos="1440"/>
        </w:tabs>
        <w:ind w:left="1440" w:hanging="360"/>
      </w:pPr>
    </w:lvl>
    <w:lvl w:ilvl="2" w:tplc="E7BCCBD8" w:tentative="1">
      <w:start w:val="1"/>
      <w:numFmt w:val="decimal"/>
      <w:lvlText w:val="%3."/>
      <w:lvlJc w:val="left"/>
      <w:pPr>
        <w:tabs>
          <w:tab w:val="num" w:pos="2160"/>
        </w:tabs>
        <w:ind w:left="2160" w:hanging="360"/>
      </w:pPr>
    </w:lvl>
    <w:lvl w:ilvl="3" w:tplc="CB924AAC" w:tentative="1">
      <w:start w:val="1"/>
      <w:numFmt w:val="decimal"/>
      <w:lvlText w:val="%4."/>
      <w:lvlJc w:val="left"/>
      <w:pPr>
        <w:tabs>
          <w:tab w:val="num" w:pos="2880"/>
        </w:tabs>
        <w:ind w:left="2880" w:hanging="360"/>
      </w:pPr>
    </w:lvl>
    <w:lvl w:ilvl="4" w:tplc="148A7AEE" w:tentative="1">
      <w:start w:val="1"/>
      <w:numFmt w:val="decimal"/>
      <w:lvlText w:val="%5."/>
      <w:lvlJc w:val="left"/>
      <w:pPr>
        <w:tabs>
          <w:tab w:val="num" w:pos="3600"/>
        </w:tabs>
        <w:ind w:left="3600" w:hanging="360"/>
      </w:pPr>
    </w:lvl>
    <w:lvl w:ilvl="5" w:tplc="6E507498" w:tentative="1">
      <w:start w:val="1"/>
      <w:numFmt w:val="decimal"/>
      <w:lvlText w:val="%6."/>
      <w:lvlJc w:val="left"/>
      <w:pPr>
        <w:tabs>
          <w:tab w:val="num" w:pos="4320"/>
        </w:tabs>
        <w:ind w:left="4320" w:hanging="360"/>
      </w:pPr>
    </w:lvl>
    <w:lvl w:ilvl="6" w:tplc="6E54EA8E" w:tentative="1">
      <w:start w:val="1"/>
      <w:numFmt w:val="decimal"/>
      <w:lvlText w:val="%7."/>
      <w:lvlJc w:val="left"/>
      <w:pPr>
        <w:tabs>
          <w:tab w:val="num" w:pos="5040"/>
        </w:tabs>
        <w:ind w:left="5040" w:hanging="360"/>
      </w:pPr>
    </w:lvl>
    <w:lvl w:ilvl="7" w:tplc="0BF66294" w:tentative="1">
      <w:start w:val="1"/>
      <w:numFmt w:val="decimal"/>
      <w:lvlText w:val="%8."/>
      <w:lvlJc w:val="left"/>
      <w:pPr>
        <w:tabs>
          <w:tab w:val="num" w:pos="5760"/>
        </w:tabs>
        <w:ind w:left="5760" w:hanging="360"/>
      </w:pPr>
    </w:lvl>
    <w:lvl w:ilvl="8" w:tplc="2938BB68" w:tentative="1">
      <w:start w:val="1"/>
      <w:numFmt w:val="decimal"/>
      <w:lvlText w:val="%9."/>
      <w:lvlJc w:val="left"/>
      <w:pPr>
        <w:tabs>
          <w:tab w:val="num" w:pos="6480"/>
        </w:tabs>
        <w:ind w:left="6480" w:hanging="360"/>
      </w:pPr>
    </w:lvl>
  </w:abstractNum>
  <w:abstractNum w:abstractNumId="5" w15:restartNumberingAfterBreak="0">
    <w:nsid w:val="18801B2E"/>
    <w:multiLevelType w:val="hybridMultilevel"/>
    <w:tmpl w:val="CE541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960D3"/>
    <w:multiLevelType w:val="hybridMultilevel"/>
    <w:tmpl w:val="7BA03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42B3A"/>
    <w:multiLevelType w:val="hybridMultilevel"/>
    <w:tmpl w:val="145A1FE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46A317AF"/>
    <w:multiLevelType w:val="hybridMultilevel"/>
    <w:tmpl w:val="7054A9C6"/>
    <w:lvl w:ilvl="0" w:tplc="FFFFFFFF">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504B0767"/>
    <w:multiLevelType w:val="hybridMultilevel"/>
    <w:tmpl w:val="4C2C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0457D"/>
    <w:multiLevelType w:val="hybridMultilevel"/>
    <w:tmpl w:val="021077FC"/>
    <w:lvl w:ilvl="0" w:tplc="EECC94FC">
      <w:numFmt w:val="bullet"/>
      <w:lvlText w:val=""/>
      <w:lvlJc w:val="left"/>
      <w:pPr>
        <w:ind w:left="720" w:hanging="360"/>
      </w:pPr>
      <w:rPr>
        <w:rFonts w:ascii="Symbol" w:eastAsia="Helvetica Neue Thin" w:hAnsi="Symbol" w:cs="Helvetica Neue Th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5566CA"/>
    <w:multiLevelType w:val="hybridMultilevel"/>
    <w:tmpl w:val="506E1430"/>
    <w:lvl w:ilvl="0" w:tplc="F5C40BB4">
      <w:start w:val="1"/>
      <w:numFmt w:val="bullet"/>
      <w:lvlText w:val="•"/>
      <w:lvlJc w:val="left"/>
      <w:pPr>
        <w:tabs>
          <w:tab w:val="num" w:pos="720"/>
        </w:tabs>
        <w:ind w:left="720" w:hanging="360"/>
      </w:pPr>
      <w:rPr>
        <w:rFonts w:ascii="Arial" w:hAnsi="Arial" w:hint="default"/>
      </w:rPr>
    </w:lvl>
    <w:lvl w:ilvl="1" w:tplc="3B2EC6E0" w:tentative="1">
      <w:start w:val="1"/>
      <w:numFmt w:val="bullet"/>
      <w:lvlText w:val="•"/>
      <w:lvlJc w:val="left"/>
      <w:pPr>
        <w:tabs>
          <w:tab w:val="num" w:pos="1440"/>
        </w:tabs>
        <w:ind w:left="1440" w:hanging="360"/>
      </w:pPr>
      <w:rPr>
        <w:rFonts w:ascii="Arial" w:hAnsi="Arial" w:hint="default"/>
      </w:rPr>
    </w:lvl>
    <w:lvl w:ilvl="2" w:tplc="39A49C3C" w:tentative="1">
      <w:start w:val="1"/>
      <w:numFmt w:val="bullet"/>
      <w:lvlText w:val="•"/>
      <w:lvlJc w:val="left"/>
      <w:pPr>
        <w:tabs>
          <w:tab w:val="num" w:pos="2160"/>
        </w:tabs>
        <w:ind w:left="2160" w:hanging="360"/>
      </w:pPr>
      <w:rPr>
        <w:rFonts w:ascii="Arial" w:hAnsi="Arial" w:hint="default"/>
      </w:rPr>
    </w:lvl>
    <w:lvl w:ilvl="3" w:tplc="55ACFC20" w:tentative="1">
      <w:start w:val="1"/>
      <w:numFmt w:val="bullet"/>
      <w:lvlText w:val="•"/>
      <w:lvlJc w:val="left"/>
      <w:pPr>
        <w:tabs>
          <w:tab w:val="num" w:pos="2880"/>
        </w:tabs>
        <w:ind w:left="2880" w:hanging="360"/>
      </w:pPr>
      <w:rPr>
        <w:rFonts w:ascii="Arial" w:hAnsi="Arial" w:hint="default"/>
      </w:rPr>
    </w:lvl>
    <w:lvl w:ilvl="4" w:tplc="045CA5A6" w:tentative="1">
      <w:start w:val="1"/>
      <w:numFmt w:val="bullet"/>
      <w:lvlText w:val="•"/>
      <w:lvlJc w:val="left"/>
      <w:pPr>
        <w:tabs>
          <w:tab w:val="num" w:pos="3600"/>
        </w:tabs>
        <w:ind w:left="3600" w:hanging="360"/>
      </w:pPr>
      <w:rPr>
        <w:rFonts w:ascii="Arial" w:hAnsi="Arial" w:hint="default"/>
      </w:rPr>
    </w:lvl>
    <w:lvl w:ilvl="5" w:tplc="53DCADC8" w:tentative="1">
      <w:start w:val="1"/>
      <w:numFmt w:val="bullet"/>
      <w:lvlText w:val="•"/>
      <w:lvlJc w:val="left"/>
      <w:pPr>
        <w:tabs>
          <w:tab w:val="num" w:pos="4320"/>
        </w:tabs>
        <w:ind w:left="4320" w:hanging="360"/>
      </w:pPr>
      <w:rPr>
        <w:rFonts w:ascii="Arial" w:hAnsi="Arial" w:hint="default"/>
      </w:rPr>
    </w:lvl>
    <w:lvl w:ilvl="6" w:tplc="53C62F02" w:tentative="1">
      <w:start w:val="1"/>
      <w:numFmt w:val="bullet"/>
      <w:lvlText w:val="•"/>
      <w:lvlJc w:val="left"/>
      <w:pPr>
        <w:tabs>
          <w:tab w:val="num" w:pos="5040"/>
        </w:tabs>
        <w:ind w:left="5040" w:hanging="360"/>
      </w:pPr>
      <w:rPr>
        <w:rFonts w:ascii="Arial" w:hAnsi="Arial" w:hint="default"/>
      </w:rPr>
    </w:lvl>
    <w:lvl w:ilvl="7" w:tplc="C1DEDF64" w:tentative="1">
      <w:start w:val="1"/>
      <w:numFmt w:val="bullet"/>
      <w:lvlText w:val="•"/>
      <w:lvlJc w:val="left"/>
      <w:pPr>
        <w:tabs>
          <w:tab w:val="num" w:pos="5760"/>
        </w:tabs>
        <w:ind w:left="5760" w:hanging="360"/>
      </w:pPr>
      <w:rPr>
        <w:rFonts w:ascii="Arial" w:hAnsi="Arial" w:hint="default"/>
      </w:rPr>
    </w:lvl>
    <w:lvl w:ilvl="8" w:tplc="872C4D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D92C1B"/>
    <w:multiLevelType w:val="hybridMultilevel"/>
    <w:tmpl w:val="8BBE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E5344"/>
    <w:multiLevelType w:val="hybridMultilevel"/>
    <w:tmpl w:val="205CE4D2"/>
    <w:lvl w:ilvl="0" w:tplc="E1D2C5FA">
      <w:start w:val="1"/>
      <w:numFmt w:val="bullet"/>
      <w:lvlText w:val="o"/>
      <w:lvlJc w:val="left"/>
      <w:pPr>
        <w:tabs>
          <w:tab w:val="num" w:pos="720"/>
        </w:tabs>
        <w:ind w:left="720" w:hanging="360"/>
      </w:pPr>
      <w:rPr>
        <w:rFonts w:ascii="Courier New" w:hAnsi="Courier New" w:hint="default"/>
        <w:sz w:val="20"/>
      </w:rPr>
    </w:lvl>
    <w:lvl w:ilvl="1" w:tplc="931C0B32" w:tentative="1">
      <w:start w:val="1"/>
      <w:numFmt w:val="bullet"/>
      <w:lvlText w:val="o"/>
      <w:lvlJc w:val="left"/>
      <w:pPr>
        <w:tabs>
          <w:tab w:val="num" w:pos="1440"/>
        </w:tabs>
        <w:ind w:left="1440" w:hanging="360"/>
      </w:pPr>
      <w:rPr>
        <w:rFonts w:ascii="Courier New" w:hAnsi="Courier New" w:hint="default"/>
        <w:sz w:val="20"/>
      </w:rPr>
    </w:lvl>
    <w:lvl w:ilvl="2" w:tplc="DA883A50" w:tentative="1">
      <w:start w:val="1"/>
      <w:numFmt w:val="bullet"/>
      <w:lvlText w:val="o"/>
      <w:lvlJc w:val="left"/>
      <w:pPr>
        <w:tabs>
          <w:tab w:val="num" w:pos="2160"/>
        </w:tabs>
        <w:ind w:left="2160" w:hanging="360"/>
      </w:pPr>
      <w:rPr>
        <w:rFonts w:ascii="Courier New" w:hAnsi="Courier New" w:hint="default"/>
        <w:sz w:val="20"/>
      </w:rPr>
    </w:lvl>
    <w:lvl w:ilvl="3" w:tplc="696E25BE" w:tentative="1">
      <w:start w:val="1"/>
      <w:numFmt w:val="bullet"/>
      <w:lvlText w:val="o"/>
      <w:lvlJc w:val="left"/>
      <w:pPr>
        <w:tabs>
          <w:tab w:val="num" w:pos="2880"/>
        </w:tabs>
        <w:ind w:left="2880" w:hanging="360"/>
      </w:pPr>
      <w:rPr>
        <w:rFonts w:ascii="Courier New" w:hAnsi="Courier New" w:hint="default"/>
        <w:sz w:val="20"/>
      </w:rPr>
    </w:lvl>
    <w:lvl w:ilvl="4" w:tplc="5B66AD44" w:tentative="1">
      <w:start w:val="1"/>
      <w:numFmt w:val="bullet"/>
      <w:lvlText w:val="o"/>
      <w:lvlJc w:val="left"/>
      <w:pPr>
        <w:tabs>
          <w:tab w:val="num" w:pos="3600"/>
        </w:tabs>
        <w:ind w:left="3600" w:hanging="360"/>
      </w:pPr>
      <w:rPr>
        <w:rFonts w:ascii="Courier New" w:hAnsi="Courier New" w:hint="default"/>
        <w:sz w:val="20"/>
      </w:rPr>
    </w:lvl>
    <w:lvl w:ilvl="5" w:tplc="B5AC2AC0" w:tentative="1">
      <w:start w:val="1"/>
      <w:numFmt w:val="bullet"/>
      <w:lvlText w:val="o"/>
      <w:lvlJc w:val="left"/>
      <w:pPr>
        <w:tabs>
          <w:tab w:val="num" w:pos="4320"/>
        </w:tabs>
        <w:ind w:left="4320" w:hanging="360"/>
      </w:pPr>
      <w:rPr>
        <w:rFonts w:ascii="Courier New" w:hAnsi="Courier New" w:hint="default"/>
        <w:sz w:val="20"/>
      </w:rPr>
    </w:lvl>
    <w:lvl w:ilvl="6" w:tplc="69425FFA" w:tentative="1">
      <w:start w:val="1"/>
      <w:numFmt w:val="bullet"/>
      <w:lvlText w:val="o"/>
      <w:lvlJc w:val="left"/>
      <w:pPr>
        <w:tabs>
          <w:tab w:val="num" w:pos="5040"/>
        </w:tabs>
        <w:ind w:left="5040" w:hanging="360"/>
      </w:pPr>
      <w:rPr>
        <w:rFonts w:ascii="Courier New" w:hAnsi="Courier New" w:hint="default"/>
        <w:sz w:val="20"/>
      </w:rPr>
    </w:lvl>
    <w:lvl w:ilvl="7" w:tplc="55BA1AD0" w:tentative="1">
      <w:start w:val="1"/>
      <w:numFmt w:val="bullet"/>
      <w:lvlText w:val="o"/>
      <w:lvlJc w:val="left"/>
      <w:pPr>
        <w:tabs>
          <w:tab w:val="num" w:pos="5760"/>
        </w:tabs>
        <w:ind w:left="5760" w:hanging="360"/>
      </w:pPr>
      <w:rPr>
        <w:rFonts w:ascii="Courier New" w:hAnsi="Courier New" w:hint="default"/>
        <w:sz w:val="20"/>
      </w:rPr>
    </w:lvl>
    <w:lvl w:ilvl="8" w:tplc="0A049C94"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75F6B16"/>
    <w:multiLevelType w:val="hybridMultilevel"/>
    <w:tmpl w:val="E73E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2C4B90"/>
    <w:multiLevelType w:val="hybridMultilevel"/>
    <w:tmpl w:val="2BDAB978"/>
    <w:lvl w:ilvl="0" w:tplc="1B2851A6">
      <w:start w:val="1"/>
      <w:numFmt w:val="bullet"/>
      <w:lvlText w:val="o"/>
      <w:lvlJc w:val="left"/>
      <w:pPr>
        <w:tabs>
          <w:tab w:val="num" w:pos="720"/>
        </w:tabs>
        <w:ind w:left="720" w:hanging="360"/>
      </w:pPr>
      <w:rPr>
        <w:rFonts w:ascii="Courier New" w:hAnsi="Courier New" w:hint="default"/>
        <w:sz w:val="20"/>
      </w:rPr>
    </w:lvl>
    <w:lvl w:ilvl="1" w:tplc="C1E2A794" w:tentative="1">
      <w:start w:val="1"/>
      <w:numFmt w:val="bullet"/>
      <w:lvlText w:val="o"/>
      <w:lvlJc w:val="left"/>
      <w:pPr>
        <w:tabs>
          <w:tab w:val="num" w:pos="1440"/>
        </w:tabs>
        <w:ind w:left="1440" w:hanging="360"/>
      </w:pPr>
      <w:rPr>
        <w:rFonts w:ascii="Courier New" w:hAnsi="Courier New" w:hint="default"/>
        <w:sz w:val="20"/>
      </w:rPr>
    </w:lvl>
    <w:lvl w:ilvl="2" w:tplc="7B723526" w:tentative="1">
      <w:start w:val="1"/>
      <w:numFmt w:val="bullet"/>
      <w:lvlText w:val="o"/>
      <w:lvlJc w:val="left"/>
      <w:pPr>
        <w:tabs>
          <w:tab w:val="num" w:pos="2160"/>
        </w:tabs>
        <w:ind w:left="2160" w:hanging="360"/>
      </w:pPr>
      <w:rPr>
        <w:rFonts w:ascii="Courier New" w:hAnsi="Courier New" w:hint="default"/>
        <w:sz w:val="20"/>
      </w:rPr>
    </w:lvl>
    <w:lvl w:ilvl="3" w:tplc="486E21B4" w:tentative="1">
      <w:start w:val="1"/>
      <w:numFmt w:val="bullet"/>
      <w:lvlText w:val="o"/>
      <w:lvlJc w:val="left"/>
      <w:pPr>
        <w:tabs>
          <w:tab w:val="num" w:pos="2880"/>
        </w:tabs>
        <w:ind w:left="2880" w:hanging="360"/>
      </w:pPr>
      <w:rPr>
        <w:rFonts w:ascii="Courier New" w:hAnsi="Courier New" w:hint="default"/>
        <w:sz w:val="20"/>
      </w:rPr>
    </w:lvl>
    <w:lvl w:ilvl="4" w:tplc="481E28E6" w:tentative="1">
      <w:start w:val="1"/>
      <w:numFmt w:val="bullet"/>
      <w:lvlText w:val="o"/>
      <w:lvlJc w:val="left"/>
      <w:pPr>
        <w:tabs>
          <w:tab w:val="num" w:pos="3600"/>
        </w:tabs>
        <w:ind w:left="3600" w:hanging="360"/>
      </w:pPr>
      <w:rPr>
        <w:rFonts w:ascii="Courier New" w:hAnsi="Courier New" w:hint="default"/>
        <w:sz w:val="20"/>
      </w:rPr>
    </w:lvl>
    <w:lvl w:ilvl="5" w:tplc="4B98985C" w:tentative="1">
      <w:start w:val="1"/>
      <w:numFmt w:val="bullet"/>
      <w:lvlText w:val="o"/>
      <w:lvlJc w:val="left"/>
      <w:pPr>
        <w:tabs>
          <w:tab w:val="num" w:pos="4320"/>
        </w:tabs>
        <w:ind w:left="4320" w:hanging="360"/>
      </w:pPr>
      <w:rPr>
        <w:rFonts w:ascii="Courier New" w:hAnsi="Courier New" w:hint="default"/>
        <w:sz w:val="20"/>
      </w:rPr>
    </w:lvl>
    <w:lvl w:ilvl="6" w:tplc="9362BD84" w:tentative="1">
      <w:start w:val="1"/>
      <w:numFmt w:val="bullet"/>
      <w:lvlText w:val="o"/>
      <w:lvlJc w:val="left"/>
      <w:pPr>
        <w:tabs>
          <w:tab w:val="num" w:pos="5040"/>
        </w:tabs>
        <w:ind w:left="5040" w:hanging="360"/>
      </w:pPr>
      <w:rPr>
        <w:rFonts w:ascii="Courier New" w:hAnsi="Courier New" w:hint="default"/>
        <w:sz w:val="20"/>
      </w:rPr>
    </w:lvl>
    <w:lvl w:ilvl="7" w:tplc="E61EB1FC" w:tentative="1">
      <w:start w:val="1"/>
      <w:numFmt w:val="bullet"/>
      <w:lvlText w:val="o"/>
      <w:lvlJc w:val="left"/>
      <w:pPr>
        <w:tabs>
          <w:tab w:val="num" w:pos="5760"/>
        </w:tabs>
        <w:ind w:left="5760" w:hanging="360"/>
      </w:pPr>
      <w:rPr>
        <w:rFonts w:ascii="Courier New" w:hAnsi="Courier New" w:hint="default"/>
        <w:sz w:val="20"/>
      </w:rPr>
    </w:lvl>
    <w:lvl w:ilvl="8" w:tplc="C3D69FE4"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82A2A5E"/>
    <w:multiLevelType w:val="hybridMultilevel"/>
    <w:tmpl w:val="222EB94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F9476C"/>
    <w:multiLevelType w:val="hybridMultilevel"/>
    <w:tmpl w:val="80B0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6"/>
  </w:num>
  <w:num w:numId="4">
    <w:abstractNumId w:val="6"/>
  </w:num>
  <w:num w:numId="5">
    <w:abstractNumId w:val="8"/>
  </w:num>
  <w:num w:numId="6">
    <w:abstractNumId w:val="2"/>
  </w:num>
  <w:num w:numId="7">
    <w:abstractNumId w:val="11"/>
  </w:num>
  <w:num w:numId="8">
    <w:abstractNumId w:val="14"/>
  </w:num>
  <w:num w:numId="9">
    <w:abstractNumId w:val="10"/>
  </w:num>
  <w:num w:numId="10">
    <w:abstractNumId w:val="13"/>
  </w:num>
  <w:num w:numId="11">
    <w:abstractNumId w:val="15"/>
  </w:num>
  <w:num w:numId="12">
    <w:abstractNumId w:val="4"/>
    <w:lvlOverride w:ilvl="0">
      <w:startOverride w:val="1"/>
    </w:lvlOverride>
  </w:num>
  <w:num w:numId="13">
    <w:abstractNumId w:val="3"/>
  </w:num>
  <w:num w:numId="14">
    <w:abstractNumId w:val="9"/>
  </w:num>
  <w:num w:numId="15">
    <w:abstractNumId w:val="17"/>
  </w:num>
  <w:num w:numId="16">
    <w:abstractNumId w:val="12"/>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49D"/>
    <w:rsid w:val="000055D1"/>
    <w:rsid w:val="000113B2"/>
    <w:rsid w:val="00011C99"/>
    <w:rsid w:val="000163CE"/>
    <w:rsid w:val="000236BC"/>
    <w:rsid w:val="00023A03"/>
    <w:rsid w:val="00023DCC"/>
    <w:rsid w:val="00025A07"/>
    <w:rsid w:val="00030A21"/>
    <w:rsid w:val="000317BF"/>
    <w:rsid w:val="000410EF"/>
    <w:rsid w:val="000420FF"/>
    <w:rsid w:val="0004641D"/>
    <w:rsid w:val="00046D06"/>
    <w:rsid w:val="00046E68"/>
    <w:rsid w:val="0005206D"/>
    <w:rsid w:val="00054F42"/>
    <w:rsid w:val="000550DD"/>
    <w:rsid w:val="000564D7"/>
    <w:rsid w:val="000631B9"/>
    <w:rsid w:val="00065FC7"/>
    <w:rsid w:val="00066634"/>
    <w:rsid w:val="00067B1B"/>
    <w:rsid w:val="00073C9A"/>
    <w:rsid w:val="00074F39"/>
    <w:rsid w:val="00075787"/>
    <w:rsid w:val="000776E1"/>
    <w:rsid w:val="00083E86"/>
    <w:rsid w:val="00083FB5"/>
    <w:rsid w:val="000914BD"/>
    <w:rsid w:val="00095D12"/>
    <w:rsid w:val="000A179E"/>
    <w:rsid w:val="000A2023"/>
    <w:rsid w:val="000A3E47"/>
    <w:rsid w:val="000B097C"/>
    <w:rsid w:val="000B196E"/>
    <w:rsid w:val="000B5ABA"/>
    <w:rsid w:val="000B7284"/>
    <w:rsid w:val="000C0678"/>
    <w:rsid w:val="000C232D"/>
    <w:rsid w:val="000C57F2"/>
    <w:rsid w:val="000C6845"/>
    <w:rsid w:val="000D4B99"/>
    <w:rsid w:val="000E3074"/>
    <w:rsid w:val="000E6CFD"/>
    <w:rsid w:val="001011D0"/>
    <w:rsid w:val="00101E53"/>
    <w:rsid w:val="00110426"/>
    <w:rsid w:val="00113B26"/>
    <w:rsid w:val="00114F89"/>
    <w:rsid w:val="001168A6"/>
    <w:rsid w:val="0011730B"/>
    <w:rsid w:val="001205CD"/>
    <w:rsid w:val="00122E6E"/>
    <w:rsid w:val="00125488"/>
    <w:rsid w:val="00125EE3"/>
    <w:rsid w:val="001267C0"/>
    <w:rsid w:val="001278AC"/>
    <w:rsid w:val="0013203C"/>
    <w:rsid w:val="001365C8"/>
    <w:rsid w:val="00137AE9"/>
    <w:rsid w:val="00146E42"/>
    <w:rsid w:val="00147661"/>
    <w:rsid w:val="00151E0A"/>
    <w:rsid w:val="00153D17"/>
    <w:rsid w:val="00153E9A"/>
    <w:rsid w:val="00157154"/>
    <w:rsid w:val="001626CE"/>
    <w:rsid w:val="00164397"/>
    <w:rsid w:val="0016571D"/>
    <w:rsid w:val="0017365E"/>
    <w:rsid w:val="001748CD"/>
    <w:rsid w:val="00176D6F"/>
    <w:rsid w:val="00181A7A"/>
    <w:rsid w:val="001832B1"/>
    <w:rsid w:val="0018385F"/>
    <w:rsid w:val="00184535"/>
    <w:rsid w:val="00185B52"/>
    <w:rsid w:val="00187422"/>
    <w:rsid w:val="001909BE"/>
    <w:rsid w:val="001936C1"/>
    <w:rsid w:val="001A0A28"/>
    <w:rsid w:val="001A254D"/>
    <w:rsid w:val="001A2774"/>
    <w:rsid w:val="001A6B8E"/>
    <w:rsid w:val="001B1E64"/>
    <w:rsid w:val="001B2415"/>
    <w:rsid w:val="001B4DFB"/>
    <w:rsid w:val="001B650E"/>
    <w:rsid w:val="001B779B"/>
    <w:rsid w:val="001C18AB"/>
    <w:rsid w:val="001C5631"/>
    <w:rsid w:val="001C5DC1"/>
    <w:rsid w:val="001D1500"/>
    <w:rsid w:val="001D2CBA"/>
    <w:rsid w:val="001D3800"/>
    <w:rsid w:val="001D68A6"/>
    <w:rsid w:val="001D6B05"/>
    <w:rsid w:val="001E18FC"/>
    <w:rsid w:val="001E3DC5"/>
    <w:rsid w:val="001E3FF8"/>
    <w:rsid w:val="001E67BE"/>
    <w:rsid w:val="001E7085"/>
    <w:rsid w:val="001E7954"/>
    <w:rsid w:val="001F1D7D"/>
    <w:rsid w:val="001F3CA5"/>
    <w:rsid w:val="001F7046"/>
    <w:rsid w:val="0020193F"/>
    <w:rsid w:val="00202E2C"/>
    <w:rsid w:val="002052FD"/>
    <w:rsid w:val="00205F1B"/>
    <w:rsid w:val="002076EC"/>
    <w:rsid w:val="00207D18"/>
    <w:rsid w:val="002109F4"/>
    <w:rsid w:val="00210BD3"/>
    <w:rsid w:val="00211241"/>
    <w:rsid w:val="002144D2"/>
    <w:rsid w:val="00214AC9"/>
    <w:rsid w:val="00214CF9"/>
    <w:rsid w:val="00215792"/>
    <w:rsid w:val="0021715C"/>
    <w:rsid w:val="002228B7"/>
    <w:rsid w:val="00230B7E"/>
    <w:rsid w:val="00231B19"/>
    <w:rsid w:val="00231FF4"/>
    <w:rsid w:val="00233EA0"/>
    <w:rsid w:val="00235395"/>
    <w:rsid w:val="00236AF8"/>
    <w:rsid w:val="002424FF"/>
    <w:rsid w:val="00243823"/>
    <w:rsid w:val="0024484C"/>
    <w:rsid w:val="002449C9"/>
    <w:rsid w:val="00246FD4"/>
    <w:rsid w:val="00253261"/>
    <w:rsid w:val="00257EFB"/>
    <w:rsid w:val="00257FE7"/>
    <w:rsid w:val="00260719"/>
    <w:rsid w:val="00261ACE"/>
    <w:rsid w:val="00263822"/>
    <w:rsid w:val="00263B35"/>
    <w:rsid w:val="0027245F"/>
    <w:rsid w:val="002735A8"/>
    <w:rsid w:val="00274465"/>
    <w:rsid w:val="00280816"/>
    <w:rsid w:val="00280B16"/>
    <w:rsid w:val="002839F0"/>
    <w:rsid w:val="00287975"/>
    <w:rsid w:val="00287E72"/>
    <w:rsid w:val="00287FB3"/>
    <w:rsid w:val="00291F6E"/>
    <w:rsid w:val="002922D1"/>
    <w:rsid w:val="00292BC3"/>
    <w:rsid w:val="00294391"/>
    <w:rsid w:val="00296E5A"/>
    <w:rsid w:val="002B1280"/>
    <w:rsid w:val="002B2C82"/>
    <w:rsid w:val="002B6F89"/>
    <w:rsid w:val="002C0199"/>
    <w:rsid w:val="002C0946"/>
    <w:rsid w:val="002C2E42"/>
    <w:rsid w:val="002C4575"/>
    <w:rsid w:val="002C7285"/>
    <w:rsid w:val="002C7396"/>
    <w:rsid w:val="002D7B70"/>
    <w:rsid w:val="002E08EA"/>
    <w:rsid w:val="002E423B"/>
    <w:rsid w:val="002E576A"/>
    <w:rsid w:val="002E6D51"/>
    <w:rsid w:val="002E7973"/>
    <w:rsid w:val="002E7DB3"/>
    <w:rsid w:val="002F1379"/>
    <w:rsid w:val="002F4539"/>
    <w:rsid w:val="002F6433"/>
    <w:rsid w:val="003002AF"/>
    <w:rsid w:val="00302D2F"/>
    <w:rsid w:val="00304FB0"/>
    <w:rsid w:val="0030744B"/>
    <w:rsid w:val="00307C63"/>
    <w:rsid w:val="00311254"/>
    <w:rsid w:val="00313E01"/>
    <w:rsid w:val="00314B1B"/>
    <w:rsid w:val="003157FA"/>
    <w:rsid w:val="00316835"/>
    <w:rsid w:val="0031693E"/>
    <w:rsid w:val="003177B8"/>
    <w:rsid w:val="00322B60"/>
    <w:rsid w:val="00323D17"/>
    <w:rsid w:val="0032499F"/>
    <w:rsid w:val="00327B72"/>
    <w:rsid w:val="00330C49"/>
    <w:rsid w:val="00331AAE"/>
    <w:rsid w:val="0033222B"/>
    <w:rsid w:val="00332E63"/>
    <w:rsid w:val="00333357"/>
    <w:rsid w:val="00334BCD"/>
    <w:rsid w:val="00335F22"/>
    <w:rsid w:val="003409AB"/>
    <w:rsid w:val="003432C5"/>
    <w:rsid w:val="003436CD"/>
    <w:rsid w:val="00343E4B"/>
    <w:rsid w:val="00352647"/>
    <w:rsid w:val="00352EDB"/>
    <w:rsid w:val="00352FEA"/>
    <w:rsid w:val="003621D7"/>
    <w:rsid w:val="0036703B"/>
    <w:rsid w:val="0037348A"/>
    <w:rsid w:val="00373B71"/>
    <w:rsid w:val="00377E9F"/>
    <w:rsid w:val="00380EEC"/>
    <w:rsid w:val="00382781"/>
    <w:rsid w:val="00386AFC"/>
    <w:rsid w:val="00390482"/>
    <w:rsid w:val="00394667"/>
    <w:rsid w:val="00395CE6"/>
    <w:rsid w:val="003A0DA5"/>
    <w:rsid w:val="003A401B"/>
    <w:rsid w:val="003B1AB5"/>
    <w:rsid w:val="003B3E4D"/>
    <w:rsid w:val="003B52A0"/>
    <w:rsid w:val="003B5AA8"/>
    <w:rsid w:val="003B62ED"/>
    <w:rsid w:val="003B6707"/>
    <w:rsid w:val="003C35EE"/>
    <w:rsid w:val="003D3ED7"/>
    <w:rsid w:val="003D4CE4"/>
    <w:rsid w:val="003D5016"/>
    <w:rsid w:val="003D6CA0"/>
    <w:rsid w:val="003E04E2"/>
    <w:rsid w:val="003E09BD"/>
    <w:rsid w:val="003E0B73"/>
    <w:rsid w:val="003E149E"/>
    <w:rsid w:val="003E1BEB"/>
    <w:rsid w:val="003E6299"/>
    <w:rsid w:val="003F11C8"/>
    <w:rsid w:val="003F1D41"/>
    <w:rsid w:val="0040043F"/>
    <w:rsid w:val="004028E1"/>
    <w:rsid w:val="004044E8"/>
    <w:rsid w:val="00405ED9"/>
    <w:rsid w:val="00410113"/>
    <w:rsid w:val="004117D4"/>
    <w:rsid w:val="00411913"/>
    <w:rsid w:val="00411ECC"/>
    <w:rsid w:val="0041293B"/>
    <w:rsid w:val="00412C13"/>
    <w:rsid w:val="004177E5"/>
    <w:rsid w:val="0041794F"/>
    <w:rsid w:val="00420B3B"/>
    <w:rsid w:val="00422D0F"/>
    <w:rsid w:val="00423F37"/>
    <w:rsid w:val="004247DE"/>
    <w:rsid w:val="00430189"/>
    <w:rsid w:val="0043238D"/>
    <w:rsid w:val="004355A5"/>
    <w:rsid w:val="004355FE"/>
    <w:rsid w:val="004372FC"/>
    <w:rsid w:val="0043732E"/>
    <w:rsid w:val="00441294"/>
    <w:rsid w:val="0044152B"/>
    <w:rsid w:val="00442569"/>
    <w:rsid w:val="00442A67"/>
    <w:rsid w:val="00450BE0"/>
    <w:rsid w:val="004510F5"/>
    <w:rsid w:val="00454626"/>
    <w:rsid w:val="00454F12"/>
    <w:rsid w:val="00461317"/>
    <w:rsid w:val="00465651"/>
    <w:rsid w:val="0046690C"/>
    <w:rsid w:val="00474983"/>
    <w:rsid w:val="004801A6"/>
    <w:rsid w:val="00480A30"/>
    <w:rsid w:val="00482F9E"/>
    <w:rsid w:val="00486EFC"/>
    <w:rsid w:val="00487F54"/>
    <w:rsid w:val="00494141"/>
    <w:rsid w:val="0049592F"/>
    <w:rsid w:val="004A0A18"/>
    <w:rsid w:val="004A128E"/>
    <w:rsid w:val="004A493F"/>
    <w:rsid w:val="004A514D"/>
    <w:rsid w:val="004A6F42"/>
    <w:rsid w:val="004B0984"/>
    <w:rsid w:val="004B0B4B"/>
    <w:rsid w:val="004B0C6C"/>
    <w:rsid w:val="004B193F"/>
    <w:rsid w:val="004B32E0"/>
    <w:rsid w:val="004B44F1"/>
    <w:rsid w:val="004B6CEA"/>
    <w:rsid w:val="004B7E22"/>
    <w:rsid w:val="004C0212"/>
    <w:rsid w:val="004C04A3"/>
    <w:rsid w:val="004C42D7"/>
    <w:rsid w:val="004D168B"/>
    <w:rsid w:val="004D1A1A"/>
    <w:rsid w:val="004D1B16"/>
    <w:rsid w:val="004D2CDA"/>
    <w:rsid w:val="004D429C"/>
    <w:rsid w:val="004D67D0"/>
    <w:rsid w:val="004D723C"/>
    <w:rsid w:val="004E5443"/>
    <w:rsid w:val="004F1858"/>
    <w:rsid w:val="004F190E"/>
    <w:rsid w:val="004F2D45"/>
    <w:rsid w:val="004F3EFA"/>
    <w:rsid w:val="004F72DB"/>
    <w:rsid w:val="0050093B"/>
    <w:rsid w:val="00502448"/>
    <w:rsid w:val="0050482C"/>
    <w:rsid w:val="005059B0"/>
    <w:rsid w:val="005137C9"/>
    <w:rsid w:val="005209AA"/>
    <w:rsid w:val="00522F7A"/>
    <w:rsid w:val="005240C3"/>
    <w:rsid w:val="00527E08"/>
    <w:rsid w:val="00533298"/>
    <w:rsid w:val="005375AF"/>
    <w:rsid w:val="005421A9"/>
    <w:rsid w:val="005422C8"/>
    <w:rsid w:val="00542E93"/>
    <w:rsid w:val="00544BF2"/>
    <w:rsid w:val="005456FE"/>
    <w:rsid w:val="00552BDD"/>
    <w:rsid w:val="0055381F"/>
    <w:rsid w:val="005573C9"/>
    <w:rsid w:val="005579C5"/>
    <w:rsid w:val="00561258"/>
    <w:rsid w:val="0056651D"/>
    <w:rsid w:val="00573633"/>
    <w:rsid w:val="005737AE"/>
    <w:rsid w:val="00575181"/>
    <w:rsid w:val="00580163"/>
    <w:rsid w:val="00580A48"/>
    <w:rsid w:val="00580E13"/>
    <w:rsid w:val="005815E7"/>
    <w:rsid w:val="0058502C"/>
    <w:rsid w:val="00586297"/>
    <w:rsid w:val="00594DF0"/>
    <w:rsid w:val="00595604"/>
    <w:rsid w:val="00596D2C"/>
    <w:rsid w:val="005A1AE7"/>
    <w:rsid w:val="005A43A4"/>
    <w:rsid w:val="005A4D03"/>
    <w:rsid w:val="005A5C95"/>
    <w:rsid w:val="005B1DF5"/>
    <w:rsid w:val="005B4766"/>
    <w:rsid w:val="005C174F"/>
    <w:rsid w:val="005C3279"/>
    <w:rsid w:val="005C3801"/>
    <w:rsid w:val="005C3951"/>
    <w:rsid w:val="005C3A39"/>
    <w:rsid w:val="005C47A1"/>
    <w:rsid w:val="005C73CC"/>
    <w:rsid w:val="005D0353"/>
    <w:rsid w:val="005D1B74"/>
    <w:rsid w:val="005D24F8"/>
    <w:rsid w:val="005D530D"/>
    <w:rsid w:val="005D7D89"/>
    <w:rsid w:val="005E00C8"/>
    <w:rsid w:val="005E1790"/>
    <w:rsid w:val="005E6AB9"/>
    <w:rsid w:val="005F132D"/>
    <w:rsid w:val="005F263C"/>
    <w:rsid w:val="005F74F9"/>
    <w:rsid w:val="005F79C8"/>
    <w:rsid w:val="00607CF1"/>
    <w:rsid w:val="00607E31"/>
    <w:rsid w:val="006114A0"/>
    <w:rsid w:val="00621A04"/>
    <w:rsid w:val="00630DCB"/>
    <w:rsid w:val="00632822"/>
    <w:rsid w:val="00635868"/>
    <w:rsid w:val="00635E8C"/>
    <w:rsid w:val="00636BA7"/>
    <w:rsid w:val="006371C3"/>
    <w:rsid w:val="00641C6F"/>
    <w:rsid w:val="00643379"/>
    <w:rsid w:val="00644B41"/>
    <w:rsid w:val="00650CA3"/>
    <w:rsid w:val="006522E1"/>
    <w:rsid w:val="0065356E"/>
    <w:rsid w:val="0065684F"/>
    <w:rsid w:val="00662D5F"/>
    <w:rsid w:val="00663644"/>
    <w:rsid w:val="006647AD"/>
    <w:rsid w:val="00664C11"/>
    <w:rsid w:val="006665D8"/>
    <w:rsid w:val="006666CB"/>
    <w:rsid w:val="00672284"/>
    <w:rsid w:val="00672D50"/>
    <w:rsid w:val="006805AB"/>
    <w:rsid w:val="00681EB1"/>
    <w:rsid w:val="006844AF"/>
    <w:rsid w:val="006853BF"/>
    <w:rsid w:val="0068719F"/>
    <w:rsid w:val="00692C54"/>
    <w:rsid w:val="00693C84"/>
    <w:rsid w:val="006951EF"/>
    <w:rsid w:val="00697659"/>
    <w:rsid w:val="006A0064"/>
    <w:rsid w:val="006A0576"/>
    <w:rsid w:val="006A22CC"/>
    <w:rsid w:val="006A6166"/>
    <w:rsid w:val="006A6882"/>
    <w:rsid w:val="006A791A"/>
    <w:rsid w:val="006B04C1"/>
    <w:rsid w:val="006B31B1"/>
    <w:rsid w:val="006B3AED"/>
    <w:rsid w:val="006B46C9"/>
    <w:rsid w:val="006B531A"/>
    <w:rsid w:val="006B57CA"/>
    <w:rsid w:val="006B657A"/>
    <w:rsid w:val="006B6A09"/>
    <w:rsid w:val="006B6BD7"/>
    <w:rsid w:val="006C0E9C"/>
    <w:rsid w:val="006C2885"/>
    <w:rsid w:val="006C3BFC"/>
    <w:rsid w:val="006C3F45"/>
    <w:rsid w:val="006D1783"/>
    <w:rsid w:val="006D3706"/>
    <w:rsid w:val="006D4918"/>
    <w:rsid w:val="006D56C1"/>
    <w:rsid w:val="006D5AFE"/>
    <w:rsid w:val="006E28AD"/>
    <w:rsid w:val="006E6902"/>
    <w:rsid w:val="006E6ECF"/>
    <w:rsid w:val="006F174D"/>
    <w:rsid w:val="006F1839"/>
    <w:rsid w:val="006F4421"/>
    <w:rsid w:val="006F6E70"/>
    <w:rsid w:val="00707813"/>
    <w:rsid w:val="00710625"/>
    <w:rsid w:val="00713F2B"/>
    <w:rsid w:val="00715A6C"/>
    <w:rsid w:val="00716D26"/>
    <w:rsid w:val="00720D18"/>
    <w:rsid w:val="00721302"/>
    <w:rsid w:val="00721DA0"/>
    <w:rsid w:val="007241AB"/>
    <w:rsid w:val="00724BBD"/>
    <w:rsid w:val="00725420"/>
    <w:rsid w:val="00727B7F"/>
    <w:rsid w:val="0074087A"/>
    <w:rsid w:val="00740E85"/>
    <w:rsid w:val="0074294C"/>
    <w:rsid w:val="007429FA"/>
    <w:rsid w:val="00744005"/>
    <w:rsid w:val="00745729"/>
    <w:rsid w:val="00750A99"/>
    <w:rsid w:val="00752AD7"/>
    <w:rsid w:val="00754B21"/>
    <w:rsid w:val="00754FF9"/>
    <w:rsid w:val="00757973"/>
    <w:rsid w:val="007602F2"/>
    <w:rsid w:val="007659CF"/>
    <w:rsid w:val="0076622C"/>
    <w:rsid w:val="00767648"/>
    <w:rsid w:val="00771F6E"/>
    <w:rsid w:val="00775872"/>
    <w:rsid w:val="007803C7"/>
    <w:rsid w:val="00784F2E"/>
    <w:rsid w:val="0078540A"/>
    <w:rsid w:val="007903E0"/>
    <w:rsid w:val="00791038"/>
    <w:rsid w:val="007931AE"/>
    <w:rsid w:val="00793F1E"/>
    <w:rsid w:val="007A28E2"/>
    <w:rsid w:val="007A6000"/>
    <w:rsid w:val="007B337B"/>
    <w:rsid w:val="007B452F"/>
    <w:rsid w:val="007B6A82"/>
    <w:rsid w:val="007C518C"/>
    <w:rsid w:val="007C5E8C"/>
    <w:rsid w:val="007D0900"/>
    <w:rsid w:val="007D1035"/>
    <w:rsid w:val="007D3F04"/>
    <w:rsid w:val="007E097A"/>
    <w:rsid w:val="007F06E2"/>
    <w:rsid w:val="007F6D0F"/>
    <w:rsid w:val="00801373"/>
    <w:rsid w:val="008020C5"/>
    <w:rsid w:val="00807270"/>
    <w:rsid w:val="0081117A"/>
    <w:rsid w:val="00812A54"/>
    <w:rsid w:val="00820238"/>
    <w:rsid w:val="00823FB4"/>
    <w:rsid w:val="00826261"/>
    <w:rsid w:val="00826D55"/>
    <w:rsid w:val="008308D3"/>
    <w:rsid w:val="00834929"/>
    <w:rsid w:val="00834D28"/>
    <w:rsid w:val="00834F5E"/>
    <w:rsid w:val="00836F09"/>
    <w:rsid w:val="00841A7E"/>
    <w:rsid w:val="00846969"/>
    <w:rsid w:val="00846C34"/>
    <w:rsid w:val="00847A6A"/>
    <w:rsid w:val="00851901"/>
    <w:rsid w:val="008524AE"/>
    <w:rsid w:val="00852E3C"/>
    <w:rsid w:val="00857C33"/>
    <w:rsid w:val="00860309"/>
    <w:rsid w:val="00860BF7"/>
    <w:rsid w:val="00861D58"/>
    <w:rsid w:val="0086246E"/>
    <w:rsid w:val="008636C9"/>
    <w:rsid w:val="0086373D"/>
    <w:rsid w:val="0086631D"/>
    <w:rsid w:val="008672F8"/>
    <w:rsid w:val="008735B2"/>
    <w:rsid w:val="00873939"/>
    <w:rsid w:val="008744CD"/>
    <w:rsid w:val="00876360"/>
    <w:rsid w:val="008778DE"/>
    <w:rsid w:val="00887E56"/>
    <w:rsid w:val="008904DF"/>
    <w:rsid w:val="00895622"/>
    <w:rsid w:val="00895D10"/>
    <w:rsid w:val="008965E1"/>
    <w:rsid w:val="0089769A"/>
    <w:rsid w:val="008A19F1"/>
    <w:rsid w:val="008A3C91"/>
    <w:rsid w:val="008B36AF"/>
    <w:rsid w:val="008C3377"/>
    <w:rsid w:val="008C4FEF"/>
    <w:rsid w:val="008C54F8"/>
    <w:rsid w:val="008C5C0D"/>
    <w:rsid w:val="008D0D92"/>
    <w:rsid w:val="008D419D"/>
    <w:rsid w:val="008D540B"/>
    <w:rsid w:val="008D5C1C"/>
    <w:rsid w:val="008D6601"/>
    <w:rsid w:val="008E258B"/>
    <w:rsid w:val="008E36D4"/>
    <w:rsid w:val="008E455D"/>
    <w:rsid w:val="008E51CF"/>
    <w:rsid w:val="008E5743"/>
    <w:rsid w:val="008E5BD6"/>
    <w:rsid w:val="008E6839"/>
    <w:rsid w:val="008F33AD"/>
    <w:rsid w:val="00900FC3"/>
    <w:rsid w:val="00910CC6"/>
    <w:rsid w:val="00912E84"/>
    <w:rsid w:val="00914426"/>
    <w:rsid w:val="00915952"/>
    <w:rsid w:val="00917CA4"/>
    <w:rsid w:val="00921BC5"/>
    <w:rsid w:val="00923003"/>
    <w:rsid w:val="00925159"/>
    <w:rsid w:val="0093023F"/>
    <w:rsid w:val="009307D8"/>
    <w:rsid w:val="00932456"/>
    <w:rsid w:val="00934B15"/>
    <w:rsid w:val="009352B7"/>
    <w:rsid w:val="009371A8"/>
    <w:rsid w:val="00943323"/>
    <w:rsid w:val="0094401F"/>
    <w:rsid w:val="00946D2B"/>
    <w:rsid w:val="00952EB2"/>
    <w:rsid w:val="00954DA9"/>
    <w:rsid w:val="00954F17"/>
    <w:rsid w:val="00960373"/>
    <w:rsid w:val="00960952"/>
    <w:rsid w:val="00970417"/>
    <w:rsid w:val="00970558"/>
    <w:rsid w:val="00970F1B"/>
    <w:rsid w:val="009728CF"/>
    <w:rsid w:val="00975119"/>
    <w:rsid w:val="00976A81"/>
    <w:rsid w:val="0098074D"/>
    <w:rsid w:val="00981096"/>
    <w:rsid w:val="0098180C"/>
    <w:rsid w:val="009A1114"/>
    <w:rsid w:val="009A2149"/>
    <w:rsid w:val="009A2A24"/>
    <w:rsid w:val="009A5353"/>
    <w:rsid w:val="009A5E5F"/>
    <w:rsid w:val="009A6A12"/>
    <w:rsid w:val="009A7887"/>
    <w:rsid w:val="009B0494"/>
    <w:rsid w:val="009B2B85"/>
    <w:rsid w:val="009B3851"/>
    <w:rsid w:val="009B7421"/>
    <w:rsid w:val="009D3DB7"/>
    <w:rsid w:val="009D6109"/>
    <w:rsid w:val="009E206A"/>
    <w:rsid w:val="009F4C2B"/>
    <w:rsid w:val="009F538E"/>
    <w:rsid w:val="009F68D6"/>
    <w:rsid w:val="009F7495"/>
    <w:rsid w:val="00A010E7"/>
    <w:rsid w:val="00A03247"/>
    <w:rsid w:val="00A07C26"/>
    <w:rsid w:val="00A108BD"/>
    <w:rsid w:val="00A133A7"/>
    <w:rsid w:val="00A14705"/>
    <w:rsid w:val="00A1485E"/>
    <w:rsid w:val="00A24907"/>
    <w:rsid w:val="00A273E8"/>
    <w:rsid w:val="00A34118"/>
    <w:rsid w:val="00A34664"/>
    <w:rsid w:val="00A34A03"/>
    <w:rsid w:val="00A40FAD"/>
    <w:rsid w:val="00A4280E"/>
    <w:rsid w:val="00A44731"/>
    <w:rsid w:val="00A46921"/>
    <w:rsid w:val="00A46AE5"/>
    <w:rsid w:val="00A601B4"/>
    <w:rsid w:val="00A607B7"/>
    <w:rsid w:val="00A60FF2"/>
    <w:rsid w:val="00A62B39"/>
    <w:rsid w:val="00A659A2"/>
    <w:rsid w:val="00A74C86"/>
    <w:rsid w:val="00A769F0"/>
    <w:rsid w:val="00A76B58"/>
    <w:rsid w:val="00A77253"/>
    <w:rsid w:val="00A80A8A"/>
    <w:rsid w:val="00A839C9"/>
    <w:rsid w:val="00A8512A"/>
    <w:rsid w:val="00A86A1A"/>
    <w:rsid w:val="00A87276"/>
    <w:rsid w:val="00A87F1F"/>
    <w:rsid w:val="00A91668"/>
    <w:rsid w:val="00A94109"/>
    <w:rsid w:val="00A95C8F"/>
    <w:rsid w:val="00A97F5A"/>
    <w:rsid w:val="00AA3A28"/>
    <w:rsid w:val="00AA4143"/>
    <w:rsid w:val="00AA4ACC"/>
    <w:rsid w:val="00AA5A34"/>
    <w:rsid w:val="00AB157F"/>
    <w:rsid w:val="00AB2536"/>
    <w:rsid w:val="00AB5249"/>
    <w:rsid w:val="00AB52E0"/>
    <w:rsid w:val="00AB58F1"/>
    <w:rsid w:val="00AB7A14"/>
    <w:rsid w:val="00AC23E1"/>
    <w:rsid w:val="00AC39B6"/>
    <w:rsid w:val="00AC3AE3"/>
    <w:rsid w:val="00AC549D"/>
    <w:rsid w:val="00AC724F"/>
    <w:rsid w:val="00AD0966"/>
    <w:rsid w:val="00AD16DA"/>
    <w:rsid w:val="00AD27A8"/>
    <w:rsid w:val="00AD3A71"/>
    <w:rsid w:val="00AD5F11"/>
    <w:rsid w:val="00AE0D17"/>
    <w:rsid w:val="00AE7E06"/>
    <w:rsid w:val="00AF3AF6"/>
    <w:rsid w:val="00AF40CA"/>
    <w:rsid w:val="00AF5D93"/>
    <w:rsid w:val="00AF600E"/>
    <w:rsid w:val="00AF79B5"/>
    <w:rsid w:val="00B03464"/>
    <w:rsid w:val="00B061C4"/>
    <w:rsid w:val="00B1129D"/>
    <w:rsid w:val="00B117C4"/>
    <w:rsid w:val="00B1202D"/>
    <w:rsid w:val="00B14F8C"/>
    <w:rsid w:val="00B14FDE"/>
    <w:rsid w:val="00B167BD"/>
    <w:rsid w:val="00B300D9"/>
    <w:rsid w:val="00B308D1"/>
    <w:rsid w:val="00B32CDA"/>
    <w:rsid w:val="00B340D4"/>
    <w:rsid w:val="00B35DC8"/>
    <w:rsid w:val="00B365E0"/>
    <w:rsid w:val="00B36A4A"/>
    <w:rsid w:val="00B40A3A"/>
    <w:rsid w:val="00B4154F"/>
    <w:rsid w:val="00B41964"/>
    <w:rsid w:val="00B431BB"/>
    <w:rsid w:val="00B44B12"/>
    <w:rsid w:val="00B5289D"/>
    <w:rsid w:val="00B5334A"/>
    <w:rsid w:val="00B55388"/>
    <w:rsid w:val="00B60942"/>
    <w:rsid w:val="00B66F29"/>
    <w:rsid w:val="00B70207"/>
    <w:rsid w:val="00B7048D"/>
    <w:rsid w:val="00B70BA0"/>
    <w:rsid w:val="00B73A5D"/>
    <w:rsid w:val="00B74BEB"/>
    <w:rsid w:val="00B74FF3"/>
    <w:rsid w:val="00B7531A"/>
    <w:rsid w:val="00B75948"/>
    <w:rsid w:val="00B7677C"/>
    <w:rsid w:val="00B77C8A"/>
    <w:rsid w:val="00B80E34"/>
    <w:rsid w:val="00B80FB5"/>
    <w:rsid w:val="00B8369B"/>
    <w:rsid w:val="00B83877"/>
    <w:rsid w:val="00B844A5"/>
    <w:rsid w:val="00B85698"/>
    <w:rsid w:val="00B85789"/>
    <w:rsid w:val="00B87D65"/>
    <w:rsid w:val="00B90BF1"/>
    <w:rsid w:val="00B91150"/>
    <w:rsid w:val="00B91DC4"/>
    <w:rsid w:val="00B924DC"/>
    <w:rsid w:val="00B94BC9"/>
    <w:rsid w:val="00B95566"/>
    <w:rsid w:val="00B959B3"/>
    <w:rsid w:val="00B96C12"/>
    <w:rsid w:val="00BA4BD5"/>
    <w:rsid w:val="00BA55D6"/>
    <w:rsid w:val="00BA5A46"/>
    <w:rsid w:val="00BB3664"/>
    <w:rsid w:val="00BB72F0"/>
    <w:rsid w:val="00BC1066"/>
    <w:rsid w:val="00BC1BAB"/>
    <w:rsid w:val="00BC3C1B"/>
    <w:rsid w:val="00BC7193"/>
    <w:rsid w:val="00BD3AF4"/>
    <w:rsid w:val="00BE0F78"/>
    <w:rsid w:val="00BE1D53"/>
    <w:rsid w:val="00BE4A5E"/>
    <w:rsid w:val="00BF132D"/>
    <w:rsid w:val="00BF2FFF"/>
    <w:rsid w:val="00BF3DB3"/>
    <w:rsid w:val="00BF3DE1"/>
    <w:rsid w:val="00BF42AC"/>
    <w:rsid w:val="00C014A5"/>
    <w:rsid w:val="00C02CD3"/>
    <w:rsid w:val="00C03557"/>
    <w:rsid w:val="00C035E7"/>
    <w:rsid w:val="00C03E96"/>
    <w:rsid w:val="00C12BE0"/>
    <w:rsid w:val="00C16A65"/>
    <w:rsid w:val="00C17070"/>
    <w:rsid w:val="00C3020C"/>
    <w:rsid w:val="00C308EA"/>
    <w:rsid w:val="00C33363"/>
    <w:rsid w:val="00C34BDD"/>
    <w:rsid w:val="00C34D27"/>
    <w:rsid w:val="00C35B76"/>
    <w:rsid w:val="00C37A28"/>
    <w:rsid w:val="00C37E2C"/>
    <w:rsid w:val="00C40A0B"/>
    <w:rsid w:val="00C47263"/>
    <w:rsid w:val="00C47CC1"/>
    <w:rsid w:val="00C52D75"/>
    <w:rsid w:val="00C544AE"/>
    <w:rsid w:val="00C55CBC"/>
    <w:rsid w:val="00C5706F"/>
    <w:rsid w:val="00C62EC0"/>
    <w:rsid w:val="00C6368F"/>
    <w:rsid w:val="00C66A7C"/>
    <w:rsid w:val="00C66EC9"/>
    <w:rsid w:val="00C7033E"/>
    <w:rsid w:val="00C709BD"/>
    <w:rsid w:val="00C7364B"/>
    <w:rsid w:val="00C77073"/>
    <w:rsid w:val="00C813ED"/>
    <w:rsid w:val="00C81A9A"/>
    <w:rsid w:val="00C83806"/>
    <w:rsid w:val="00C85F8A"/>
    <w:rsid w:val="00C861FE"/>
    <w:rsid w:val="00C870F9"/>
    <w:rsid w:val="00C8731E"/>
    <w:rsid w:val="00C87926"/>
    <w:rsid w:val="00C940C4"/>
    <w:rsid w:val="00C954F7"/>
    <w:rsid w:val="00CA0A9A"/>
    <w:rsid w:val="00CA4430"/>
    <w:rsid w:val="00CA5FB7"/>
    <w:rsid w:val="00CA6E20"/>
    <w:rsid w:val="00CB0140"/>
    <w:rsid w:val="00CB3F65"/>
    <w:rsid w:val="00CB6890"/>
    <w:rsid w:val="00CC23B4"/>
    <w:rsid w:val="00CC2800"/>
    <w:rsid w:val="00CC6384"/>
    <w:rsid w:val="00CD2379"/>
    <w:rsid w:val="00CD3548"/>
    <w:rsid w:val="00CE02B4"/>
    <w:rsid w:val="00CE0C03"/>
    <w:rsid w:val="00CE0DC6"/>
    <w:rsid w:val="00CE17E8"/>
    <w:rsid w:val="00CE2917"/>
    <w:rsid w:val="00CE73CB"/>
    <w:rsid w:val="00CF067F"/>
    <w:rsid w:val="00CF0B74"/>
    <w:rsid w:val="00CF1FF7"/>
    <w:rsid w:val="00CF2C27"/>
    <w:rsid w:val="00CF4BC1"/>
    <w:rsid w:val="00CF6031"/>
    <w:rsid w:val="00D01445"/>
    <w:rsid w:val="00D1219C"/>
    <w:rsid w:val="00D17DCA"/>
    <w:rsid w:val="00D22D41"/>
    <w:rsid w:val="00D23014"/>
    <w:rsid w:val="00D242A3"/>
    <w:rsid w:val="00D26C18"/>
    <w:rsid w:val="00D31275"/>
    <w:rsid w:val="00D33FF7"/>
    <w:rsid w:val="00D34201"/>
    <w:rsid w:val="00D35009"/>
    <w:rsid w:val="00D351F9"/>
    <w:rsid w:val="00D37C81"/>
    <w:rsid w:val="00D41BD5"/>
    <w:rsid w:val="00D41FC9"/>
    <w:rsid w:val="00D44011"/>
    <w:rsid w:val="00D5194D"/>
    <w:rsid w:val="00D5395F"/>
    <w:rsid w:val="00D55A76"/>
    <w:rsid w:val="00D57B90"/>
    <w:rsid w:val="00D6623E"/>
    <w:rsid w:val="00D666AE"/>
    <w:rsid w:val="00D72677"/>
    <w:rsid w:val="00D73355"/>
    <w:rsid w:val="00D73410"/>
    <w:rsid w:val="00D77353"/>
    <w:rsid w:val="00D77BA5"/>
    <w:rsid w:val="00D81C5C"/>
    <w:rsid w:val="00D83F61"/>
    <w:rsid w:val="00D8549A"/>
    <w:rsid w:val="00D920CF"/>
    <w:rsid w:val="00D93B6F"/>
    <w:rsid w:val="00D94FCE"/>
    <w:rsid w:val="00D96042"/>
    <w:rsid w:val="00DA13EE"/>
    <w:rsid w:val="00DA2779"/>
    <w:rsid w:val="00DA316B"/>
    <w:rsid w:val="00DA3DD2"/>
    <w:rsid w:val="00DA6AB8"/>
    <w:rsid w:val="00DA77E4"/>
    <w:rsid w:val="00DB12A2"/>
    <w:rsid w:val="00DB1A0A"/>
    <w:rsid w:val="00DB39E3"/>
    <w:rsid w:val="00DB3FEC"/>
    <w:rsid w:val="00DB4F0D"/>
    <w:rsid w:val="00DB5094"/>
    <w:rsid w:val="00DB545C"/>
    <w:rsid w:val="00DB6C02"/>
    <w:rsid w:val="00DC1D6B"/>
    <w:rsid w:val="00DC361C"/>
    <w:rsid w:val="00DC53F3"/>
    <w:rsid w:val="00DC5BF0"/>
    <w:rsid w:val="00DD30C0"/>
    <w:rsid w:val="00DD3F03"/>
    <w:rsid w:val="00DD430B"/>
    <w:rsid w:val="00DD68B9"/>
    <w:rsid w:val="00DE4994"/>
    <w:rsid w:val="00DE4BA4"/>
    <w:rsid w:val="00DE6586"/>
    <w:rsid w:val="00DE67BE"/>
    <w:rsid w:val="00DE79BD"/>
    <w:rsid w:val="00DF009F"/>
    <w:rsid w:val="00DF0993"/>
    <w:rsid w:val="00DF1607"/>
    <w:rsid w:val="00DF329C"/>
    <w:rsid w:val="00DF5B12"/>
    <w:rsid w:val="00DF6C7A"/>
    <w:rsid w:val="00DF7D70"/>
    <w:rsid w:val="00E01B08"/>
    <w:rsid w:val="00E04B36"/>
    <w:rsid w:val="00E06145"/>
    <w:rsid w:val="00E06AF5"/>
    <w:rsid w:val="00E07F10"/>
    <w:rsid w:val="00E16331"/>
    <w:rsid w:val="00E16DC9"/>
    <w:rsid w:val="00E17783"/>
    <w:rsid w:val="00E208A3"/>
    <w:rsid w:val="00E248A1"/>
    <w:rsid w:val="00E2496E"/>
    <w:rsid w:val="00E26A93"/>
    <w:rsid w:val="00E3396A"/>
    <w:rsid w:val="00E35C4A"/>
    <w:rsid w:val="00E36D87"/>
    <w:rsid w:val="00E4177D"/>
    <w:rsid w:val="00E41D47"/>
    <w:rsid w:val="00E42D34"/>
    <w:rsid w:val="00E42F84"/>
    <w:rsid w:val="00E51345"/>
    <w:rsid w:val="00E56FF3"/>
    <w:rsid w:val="00E614B8"/>
    <w:rsid w:val="00E61D76"/>
    <w:rsid w:val="00E622E0"/>
    <w:rsid w:val="00E622EF"/>
    <w:rsid w:val="00E663D0"/>
    <w:rsid w:val="00E668A7"/>
    <w:rsid w:val="00E678C5"/>
    <w:rsid w:val="00E73A83"/>
    <w:rsid w:val="00E82BEE"/>
    <w:rsid w:val="00E82E1B"/>
    <w:rsid w:val="00E86468"/>
    <w:rsid w:val="00E87203"/>
    <w:rsid w:val="00E90949"/>
    <w:rsid w:val="00E92A77"/>
    <w:rsid w:val="00E937CB"/>
    <w:rsid w:val="00E97AA6"/>
    <w:rsid w:val="00EA0085"/>
    <w:rsid w:val="00EA0A8D"/>
    <w:rsid w:val="00EA0AA7"/>
    <w:rsid w:val="00EA3F32"/>
    <w:rsid w:val="00EB266D"/>
    <w:rsid w:val="00EB3B88"/>
    <w:rsid w:val="00EB3C14"/>
    <w:rsid w:val="00EB3CD3"/>
    <w:rsid w:val="00EC2110"/>
    <w:rsid w:val="00EC4F50"/>
    <w:rsid w:val="00EC6D14"/>
    <w:rsid w:val="00EC754A"/>
    <w:rsid w:val="00EC794A"/>
    <w:rsid w:val="00ED321A"/>
    <w:rsid w:val="00ED6052"/>
    <w:rsid w:val="00ED7176"/>
    <w:rsid w:val="00ED7740"/>
    <w:rsid w:val="00EE067B"/>
    <w:rsid w:val="00EE4AB3"/>
    <w:rsid w:val="00EE726A"/>
    <w:rsid w:val="00EF20C3"/>
    <w:rsid w:val="00EF3CD4"/>
    <w:rsid w:val="00EF734E"/>
    <w:rsid w:val="00F0146F"/>
    <w:rsid w:val="00F01474"/>
    <w:rsid w:val="00F01E54"/>
    <w:rsid w:val="00F0641C"/>
    <w:rsid w:val="00F0648A"/>
    <w:rsid w:val="00F06767"/>
    <w:rsid w:val="00F15C0E"/>
    <w:rsid w:val="00F2016B"/>
    <w:rsid w:val="00F21565"/>
    <w:rsid w:val="00F26911"/>
    <w:rsid w:val="00F30792"/>
    <w:rsid w:val="00F311F2"/>
    <w:rsid w:val="00F40906"/>
    <w:rsid w:val="00F4159A"/>
    <w:rsid w:val="00F4693F"/>
    <w:rsid w:val="00F47A89"/>
    <w:rsid w:val="00F54518"/>
    <w:rsid w:val="00F550B6"/>
    <w:rsid w:val="00F55743"/>
    <w:rsid w:val="00F55ABA"/>
    <w:rsid w:val="00F6118B"/>
    <w:rsid w:val="00F63CDF"/>
    <w:rsid w:val="00F64691"/>
    <w:rsid w:val="00F64975"/>
    <w:rsid w:val="00F67123"/>
    <w:rsid w:val="00F713A3"/>
    <w:rsid w:val="00F71C14"/>
    <w:rsid w:val="00F73FD3"/>
    <w:rsid w:val="00F810BE"/>
    <w:rsid w:val="00F819C9"/>
    <w:rsid w:val="00F82007"/>
    <w:rsid w:val="00F86CD1"/>
    <w:rsid w:val="00F87864"/>
    <w:rsid w:val="00F90449"/>
    <w:rsid w:val="00F90631"/>
    <w:rsid w:val="00F90E72"/>
    <w:rsid w:val="00F9182E"/>
    <w:rsid w:val="00F922F7"/>
    <w:rsid w:val="00F94F57"/>
    <w:rsid w:val="00F958FD"/>
    <w:rsid w:val="00F971A9"/>
    <w:rsid w:val="00FA053A"/>
    <w:rsid w:val="00FA0F3C"/>
    <w:rsid w:val="00FA2986"/>
    <w:rsid w:val="00FA45EC"/>
    <w:rsid w:val="00FA4A06"/>
    <w:rsid w:val="00FA7E6D"/>
    <w:rsid w:val="00FB0D7D"/>
    <w:rsid w:val="00FB1C14"/>
    <w:rsid w:val="00FB5433"/>
    <w:rsid w:val="00FC038C"/>
    <w:rsid w:val="00FC1A5F"/>
    <w:rsid w:val="00FC20C9"/>
    <w:rsid w:val="00FC4953"/>
    <w:rsid w:val="00FD2427"/>
    <w:rsid w:val="00FD248B"/>
    <w:rsid w:val="00FD3D5A"/>
    <w:rsid w:val="00FD5F60"/>
    <w:rsid w:val="00FD7596"/>
    <w:rsid w:val="00FE0E2A"/>
    <w:rsid w:val="00FE197E"/>
    <w:rsid w:val="00FE73BF"/>
    <w:rsid w:val="00FE7648"/>
    <w:rsid w:val="00FF3C57"/>
    <w:rsid w:val="00FF4866"/>
    <w:rsid w:val="00FF5427"/>
    <w:rsid w:val="00FF56AE"/>
    <w:rsid w:val="00FF72C4"/>
    <w:rsid w:val="00FF7DE3"/>
    <w:rsid w:val="0164E876"/>
    <w:rsid w:val="0540318D"/>
    <w:rsid w:val="05B0ED96"/>
    <w:rsid w:val="0630E61E"/>
    <w:rsid w:val="069A1B36"/>
    <w:rsid w:val="079B0C0B"/>
    <w:rsid w:val="088B6DA2"/>
    <w:rsid w:val="0A7369E3"/>
    <w:rsid w:val="0AA7D1F1"/>
    <w:rsid w:val="0F926593"/>
    <w:rsid w:val="147AB661"/>
    <w:rsid w:val="16E4A9A6"/>
    <w:rsid w:val="190A8EF2"/>
    <w:rsid w:val="1C68D5DD"/>
    <w:rsid w:val="1C86229A"/>
    <w:rsid w:val="1D1C990C"/>
    <w:rsid w:val="1E56B650"/>
    <w:rsid w:val="1FECE7B7"/>
    <w:rsid w:val="2033B1E6"/>
    <w:rsid w:val="2091C1A0"/>
    <w:rsid w:val="21CB8903"/>
    <w:rsid w:val="22EBDDC9"/>
    <w:rsid w:val="24EAEC68"/>
    <w:rsid w:val="29ECDECA"/>
    <w:rsid w:val="2A797B1A"/>
    <w:rsid w:val="2AC3D7E6"/>
    <w:rsid w:val="2B8490D4"/>
    <w:rsid w:val="2CB7130F"/>
    <w:rsid w:val="2F720F1E"/>
    <w:rsid w:val="31C7BA77"/>
    <w:rsid w:val="32D480DD"/>
    <w:rsid w:val="36263DF6"/>
    <w:rsid w:val="369F1F2C"/>
    <w:rsid w:val="3B7551B1"/>
    <w:rsid w:val="44606DE2"/>
    <w:rsid w:val="44B0D443"/>
    <w:rsid w:val="4532DCF3"/>
    <w:rsid w:val="455A24BC"/>
    <w:rsid w:val="4A2EE224"/>
    <w:rsid w:val="4F4753B2"/>
    <w:rsid w:val="51EC1EE2"/>
    <w:rsid w:val="52FED2D9"/>
    <w:rsid w:val="54C04182"/>
    <w:rsid w:val="58A9FDBF"/>
    <w:rsid w:val="5D21E666"/>
    <w:rsid w:val="6054EA95"/>
    <w:rsid w:val="6390B1C7"/>
    <w:rsid w:val="65C686A8"/>
    <w:rsid w:val="65CA0A2D"/>
    <w:rsid w:val="65CB8123"/>
    <w:rsid w:val="661F11AE"/>
    <w:rsid w:val="693ECDB8"/>
    <w:rsid w:val="6A4A17CE"/>
    <w:rsid w:val="70019C7B"/>
    <w:rsid w:val="70BE824B"/>
    <w:rsid w:val="76643C21"/>
    <w:rsid w:val="7692893D"/>
    <w:rsid w:val="76BA480C"/>
    <w:rsid w:val="77142412"/>
    <w:rsid w:val="7A5BA51F"/>
    <w:rsid w:val="7A8D84CB"/>
    <w:rsid w:val="7B18CEDA"/>
    <w:rsid w:val="7BEAAFC0"/>
    <w:rsid w:val="7C67621B"/>
    <w:rsid w:val="7C75782C"/>
    <w:rsid w:val="7D5C7891"/>
    <w:rsid w:val="7D728D8D"/>
    <w:rsid w:val="7E1BD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B9CA9F"/>
  <w15:chartTrackingRefBased/>
  <w15:docId w15:val="{47AAB9A2-2EAE-427A-943A-A6A8BFFA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AF6"/>
  </w:style>
  <w:style w:type="paragraph" w:styleId="Heading1">
    <w:name w:val="heading 1"/>
    <w:basedOn w:val="Normal"/>
    <w:next w:val="Normal"/>
    <w:link w:val="Heading1Char"/>
    <w:uiPriority w:val="9"/>
    <w:qFormat/>
    <w:rsid w:val="00AF3AF6"/>
    <w:pPr>
      <w:keepNext/>
      <w:keepLines/>
      <w:spacing w:before="360" w:after="12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49D"/>
  </w:style>
  <w:style w:type="paragraph" w:styleId="Footer">
    <w:name w:val="footer"/>
    <w:basedOn w:val="Normal"/>
    <w:link w:val="FooterChar"/>
    <w:uiPriority w:val="99"/>
    <w:unhideWhenUsed/>
    <w:rsid w:val="00AC54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49D"/>
  </w:style>
  <w:style w:type="character" w:styleId="CommentReference">
    <w:name w:val="annotation reference"/>
    <w:basedOn w:val="DefaultParagraphFont"/>
    <w:uiPriority w:val="99"/>
    <w:semiHidden/>
    <w:unhideWhenUsed/>
    <w:rsid w:val="00F90E72"/>
    <w:rPr>
      <w:sz w:val="16"/>
      <w:szCs w:val="16"/>
    </w:rPr>
  </w:style>
  <w:style w:type="paragraph" w:styleId="CommentText">
    <w:name w:val="annotation text"/>
    <w:basedOn w:val="Normal"/>
    <w:link w:val="CommentTextChar"/>
    <w:uiPriority w:val="99"/>
    <w:semiHidden/>
    <w:unhideWhenUsed/>
    <w:rsid w:val="00F90E72"/>
    <w:pPr>
      <w:spacing w:line="240" w:lineRule="auto"/>
    </w:pPr>
    <w:rPr>
      <w:sz w:val="20"/>
      <w:szCs w:val="20"/>
    </w:rPr>
  </w:style>
  <w:style w:type="character" w:customStyle="1" w:styleId="CommentTextChar">
    <w:name w:val="Comment Text Char"/>
    <w:basedOn w:val="DefaultParagraphFont"/>
    <w:link w:val="CommentText"/>
    <w:uiPriority w:val="99"/>
    <w:semiHidden/>
    <w:rsid w:val="00F90E72"/>
    <w:rPr>
      <w:sz w:val="20"/>
      <w:szCs w:val="20"/>
    </w:rPr>
  </w:style>
  <w:style w:type="paragraph" w:styleId="CommentSubject">
    <w:name w:val="annotation subject"/>
    <w:basedOn w:val="CommentText"/>
    <w:next w:val="CommentText"/>
    <w:link w:val="CommentSubjectChar"/>
    <w:uiPriority w:val="99"/>
    <w:semiHidden/>
    <w:unhideWhenUsed/>
    <w:rsid w:val="00F90E72"/>
    <w:rPr>
      <w:b/>
      <w:bCs/>
    </w:rPr>
  </w:style>
  <w:style w:type="character" w:customStyle="1" w:styleId="CommentSubjectChar">
    <w:name w:val="Comment Subject Char"/>
    <w:basedOn w:val="CommentTextChar"/>
    <w:link w:val="CommentSubject"/>
    <w:uiPriority w:val="99"/>
    <w:semiHidden/>
    <w:rsid w:val="00F90E72"/>
    <w:rPr>
      <w:b/>
      <w:bCs/>
      <w:sz w:val="20"/>
      <w:szCs w:val="20"/>
    </w:rPr>
  </w:style>
  <w:style w:type="paragraph" w:styleId="BalloonText">
    <w:name w:val="Balloon Text"/>
    <w:basedOn w:val="Normal"/>
    <w:link w:val="BalloonTextChar"/>
    <w:uiPriority w:val="99"/>
    <w:semiHidden/>
    <w:unhideWhenUsed/>
    <w:rsid w:val="00F90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72"/>
    <w:rPr>
      <w:rFonts w:ascii="Segoe UI" w:hAnsi="Segoe UI" w:cs="Segoe UI"/>
      <w:sz w:val="18"/>
      <w:szCs w:val="18"/>
    </w:rPr>
  </w:style>
  <w:style w:type="character" w:styleId="Hyperlink">
    <w:name w:val="Hyperlink"/>
    <w:basedOn w:val="DefaultParagraphFont"/>
    <w:uiPriority w:val="99"/>
    <w:unhideWhenUsed/>
    <w:rsid w:val="00F90E72"/>
    <w:rPr>
      <w:color w:val="0563C1" w:themeColor="hyperlink"/>
      <w:u w:val="single"/>
    </w:rPr>
  </w:style>
  <w:style w:type="table" w:styleId="TableGrid">
    <w:name w:val="Table Grid"/>
    <w:basedOn w:val="TableNormal"/>
    <w:uiPriority w:val="39"/>
    <w:rsid w:val="00D23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3AF6"/>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AF3A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AF6"/>
    <w:rPr>
      <w:sz w:val="20"/>
      <w:szCs w:val="20"/>
    </w:rPr>
  </w:style>
  <w:style w:type="character" w:styleId="FootnoteReference">
    <w:name w:val="footnote reference"/>
    <w:basedOn w:val="DefaultParagraphFont"/>
    <w:uiPriority w:val="99"/>
    <w:semiHidden/>
    <w:unhideWhenUsed/>
    <w:rsid w:val="00AF3AF6"/>
    <w:rPr>
      <w:vertAlign w:val="superscript"/>
    </w:rPr>
  </w:style>
  <w:style w:type="paragraph" w:styleId="ListParagraph">
    <w:name w:val="List Paragraph"/>
    <w:basedOn w:val="Normal"/>
    <w:uiPriority w:val="34"/>
    <w:qFormat/>
    <w:rsid w:val="00AF3AF6"/>
    <w:pPr>
      <w:ind w:left="720"/>
      <w:contextualSpacing/>
    </w:pPr>
  </w:style>
  <w:style w:type="character" w:customStyle="1" w:styleId="UnresolvedMention1">
    <w:name w:val="Unresolved Mention1"/>
    <w:basedOn w:val="DefaultParagraphFont"/>
    <w:uiPriority w:val="99"/>
    <w:semiHidden/>
    <w:unhideWhenUsed/>
    <w:rsid w:val="00E668A7"/>
    <w:rPr>
      <w:color w:val="605E5C"/>
      <w:shd w:val="clear" w:color="auto" w:fill="E1DFDD"/>
    </w:rPr>
  </w:style>
  <w:style w:type="character" w:styleId="FollowedHyperlink">
    <w:name w:val="FollowedHyperlink"/>
    <w:basedOn w:val="DefaultParagraphFont"/>
    <w:uiPriority w:val="99"/>
    <w:semiHidden/>
    <w:unhideWhenUsed/>
    <w:rsid w:val="00F0641C"/>
    <w:rPr>
      <w:color w:val="954F72" w:themeColor="followedHyperlink"/>
      <w:u w:val="single"/>
    </w:rPr>
  </w:style>
  <w:style w:type="paragraph" w:styleId="NormalWeb">
    <w:name w:val="Normal (Web)"/>
    <w:basedOn w:val="Normal"/>
    <w:uiPriority w:val="99"/>
    <w:semiHidden/>
    <w:unhideWhenUsed/>
    <w:rsid w:val="00BC1B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unhideWhenUsed/>
    <w:rsid w:val="00030A21"/>
    <w:rPr>
      <w:color w:val="605E5C"/>
      <w:shd w:val="clear" w:color="auto" w:fill="E1DFDD"/>
    </w:rPr>
  </w:style>
  <w:style w:type="paragraph" w:styleId="Revision">
    <w:name w:val="Revision"/>
    <w:hidden/>
    <w:uiPriority w:val="99"/>
    <w:semiHidden/>
    <w:rsid w:val="004A6F42"/>
    <w:pPr>
      <w:spacing w:after="0" w:line="240" w:lineRule="auto"/>
    </w:pPr>
  </w:style>
  <w:style w:type="character" w:styleId="Mention">
    <w:name w:val="Mention"/>
    <w:basedOn w:val="DefaultParagraphFont"/>
    <w:uiPriority w:val="99"/>
    <w:unhideWhenUsed/>
    <w:rsid w:val="006B04C1"/>
    <w:rPr>
      <w:color w:val="2B579A"/>
      <w:shd w:val="clear" w:color="auto" w:fill="E1DFDD"/>
    </w:rPr>
  </w:style>
  <w:style w:type="paragraph" w:styleId="Caption">
    <w:name w:val="caption"/>
    <w:basedOn w:val="Normal"/>
    <w:next w:val="Normal"/>
    <w:uiPriority w:val="35"/>
    <w:unhideWhenUsed/>
    <w:qFormat/>
    <w:rsid w:val="0058502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275442">
      <w:bodyDiv w:val="1"/>
      <w:marLeft w:val="0"/>
      <w:marRight w:val="0"/>
      <w:marTop w:val="0"/>
      <w:marBottom w:val="0"/>
      <w:divBdr>
        <w:top w:val="none" w:sz="0" w:space="0" w:color="auto"/>
        <w:left w:val="none" w:sz="0" w:space="0" w:color="auto"/>
        <w:bottom w:val="none" w:sz="0" w:space="0" w:color="auto"/>
        <w:right w:val="none" w:sz="0" w:space="0" w:color="auto"/>
      </w:divBdr>
    </w:div>
    <w:div w:id="470175112">
      <w:bodyDiv w:val="1"/>
      <w:marLeft w:val="0"/>
      <w:marRight w:val="0"/>
      <w:marTop w:val="0"/>
      <w:marBottom w:val="0"/>
      <w:divBdr>
        <w:top w:val="none" w:sz="0" w:space="0" w:color="auto"/>
        <w:left w:val="none" w:sz="0" w:space="0" w:color="auto"/>
        <w:bottom w:val="none" w:sz="0" w:space="0" w:color="auto"/>
        <w:right w:val="none" w:sz="0" w:space="0" w:color="auto"/>
      </w:divBdr>
      <w:divsChild>
        <w:div w:id="1431778308">
          <w:marLeft w:val="360"/>
          <w:marRight w:val="0"/>
          <w:marTop w:val="0"/>
          <w:marBottom w:val="360"/>
          <w:divBdr>
            <w:top w:val="none" w:sz="0" w:space="0" w:color="auto"/>
            <w:left w:val="none" w:sz="0" w:space="0" w:color="auto"/>
            <w:bottom w:val="none" w:sz="0" w:space="0" w:color="auto"/>
            <w:right w:val="none" w:sz="0" w:space="0" w:color="auto"/>
          </w:divBdr>
        </w:div>
      </w:divsChild>
    </w:div>
    <w:div w:id="942807755">
      <w:bodyDiv w:val="1"/>
      <w:marLeft w:val="0"/>
      <w:marRight w:val="0"/>
      <w:marTop w:val="0"/>
      <w:marBottom w:val="0"/>
      <w:divBdr>
        <w:top w:val="none" w:sz="0" w:space="0" w:color="auto"/>
        <w:left w:val="none" w:sz="0" w:space="0" w:color="auto"/>
        <w:bottom w:val="none" w:sz="0" w:space="0" w:color="auto"/>
        <w:right w:val="none" w:sz="0" w:space="0" w:color="auto"/>
      </w:divBdr>
    </w:div>
    <w:div w:id="1086614296">
      <w:bodyDiv w:val="1"/>
      <w:marLeft w:val="0"/>
      <w:marRight w:val="0"/>
      <w:marTop w:val="0"/>
      <w:marBottom w:val="0"/>
      <w:divBdr>
        <w:top w:val="none" w:sz="0" w:space="0" w:color="auto"/>
        <w:left w:val="none" w:sz="0" w:space="0" w:color="auto"/>
        <w:bottom w:val="none" w:sz="0" w:space="0" w:color="auto"/>
        <w:right w:val="none" w:sz="0" w:space="0" w:color="auto"/>
      </w:divBdr>
      <w:divsChild>
        <w:div w:id="2100516752">
          <w:marLeft w:val="0"/>
          <w:marRight w:val="0"/>
          <w:marTop w:val="0"/>
          <w:marBottom w:val="0"/>
          <w:divBdr>
            <w:top w:val="none" w:sz="0" w:space="0" w:color="auto"/>
            <w:left w:val="none" w:sz="0" w:space="0" w:color="auto"/>
            <w:bottom w:val="none" w:sz="0" w:space="0" w:color="auto"/>
            <w:right w:val="none" w:sz="0" w:space="0" w:color="auto"/>
          </w:divBdr>
          <w:divsChild>
            <w:div w:id="1514761781">
              <w:marLeft w:val="0"/>
              <w:marRight w:val="0"/>
              <w:marTop w:val="0"/>
              <w:marBottom w:val="0"/>
              <w:divBdr>
                <w:top w:val="none" w:sz="0" w:space="0" w:color="auto"/>
                <w:left w:val="none" w:sz="0" w:space="0" w:color="auto"/>
                <w:bottom w:val="none" w:sz="0" w:space="0" w:color="auto"/>
                <w:right w:val="none" w:sz="0" w:space="0" w:color="auto"/>
              </w:divBdr>
              <w:divsChild>
                <w:div w:id="725568583">
                  <w:marLeft w:val="0"/>
                  <w:marRight w:val="0"/>
                  <w:marTop w:val="0"/>
                  <w:marBottom w:val="0"/>
                  <w:divBdr>
                    <w:top w:val="none" w:sz="0" w:space="0" w:color="auto"/>
                    <w:left w:val="none" w:sz="0" w:space="0" w:color="auto"/>
                    <w:bottom w:val="none" w:sz="0" w:space="0" w:color="auto"/>
                    <w:right w:val="none" w:sz="0" w:space="0" w:color="auto"/>
                  </w:divBdr>
                  <w:divsChild>
                    <w:div w:id="16361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86484">
      <w:bodyDiv w:val="1"/>
      <w:marLeft w:val="0"/>
      <w:marRight w:val="0"/>
      <w:marTop w:val="0"/>
      <w:marBottom w:val="0"/>
      <w:divBdr>
        <w:top w:val="none" w:sz="0" w:space="0" w:color="auto"/>
        <w:left w:val="none" w:sz="0" w:space="0" w:color="auto"/>
        <w:bottom w:val="none" w:sz="0" w:space="0" w:color="auto"/>
        <w:right w:val="none" w:sz="0" w:space="0" w:color="auto"/>
      </w:divBdr>
    </w:div>
    <w:div w:id="1806466988">
      <w:bodyDiv w:val="1"/>
      <w:marLeft w:val="0"/>
      <w:marRight w:val="0"/>
      <w:marTop w:val="0"/>
      <w:marBottom w:val="0"/>
      <w:divBdr>
        <w:top w:val="none" w:sz="0" w:space="0" w:color="auto"/>
        <w:left w:val="none" w:sz="0" w:space="0" w:color="auto"/>
        <w:bottom w:val="none" w:sz="0" w:space="0" w:color="auto"/>
        <w:right w:val="none" w:sz="0" w:space="0" w:color="auto"/>
      </w:divBdr>
    </w:div>
    <w:div w:id="1887524451">
      <w:bodyDiv w:val="1"/>
      <w:marLeft w:val="0"/>
      <w:marRight w:val="0"/>
      <w:marTop w:val="0"/>
      <w:marBottom w:val="0"/>
      <w:divBdr>
        <w:top w:val="none" w:sz="0" w:space="0" w:color="auto"/>
        <w:left w:val="none" w:sz="0" w:space="0" w:color="auto"/>
        <w:bottom w:val="none" w:sz="0" w:space="0" w:color="auto"/>
        <w:right w:val="none" w:sz="0" w:space="0" w:color="auto"/>
      </w:divBdr>
    </w:div>
    <w:div w:id="1896044096">
      <w:bodyDiv w:val="1"/>
      <w:marLeft w:val="0"/>
      <w:marRight w:val="0"/>
      <w:marTop w:val="0"/>
      <w:marBottom w:val="0"/>
      <w:divBdr>
        <w:top w:val="none" w:sz="0" w:space="0" w:color="auto"/>
        <w:left w:val="none" w:sz="0" w:space="0" w:color="auto"/>
        <w:bottom w:val="none" w:sz="0" w:space="0" w:color="auto"/>
        <w:right w:val="none" w:sz="0" w:space="0" w:color="auto"/>
      </w:divBdr>
      <w:divsChild>
        <w:div w:id="1507019974">
          <w:marLeft w:val="360"/>
          <w:marRight w:val="0"/>
          <w:marTop w:val="0"/>
          <w:marBottom w:val="360"/>
          <w:divBdr>
            <w:top w:val="none" w:sz="0" w:space="0" w:color="auto"/>
            <w:left w:val="none" w:sz="0" w:space="0" w:color="auto"/>
            <w:bottom w:val="none" w:sz="0" w:space="0" w:color="auto"/>
            <w:right w:val="none" w:sz="0" w:space="0" w:color="auto"/>
          </w:divBdr>
        </w:div>
      </w:divsChild>
    </w:div>
    <w:div w:id="1913395292">
      <w:bodyDiv w:val="1"/>
      <w:marLeft w:val="0"/>
      <w:marRight w:val="0"/>
      <w:marTop w:val="0"/>
      <w:marBottom w:val="0"/>
      <w:divBdr>
        <w:top w:val="none" w:sz="0" w:space="0" w:color="auto"/>
        <w:left w:val="none" w:sz="0" w:space="0" w:color="auto"/>
        <w:bottom w:val="none" w:sz="0" w:space="0" w:color="auto"/>
        <w:right w:val="none" w:sz="0" w:space="0" w:color="auto"/>
      </w:divBdr>
    </w:div>
    <w:div w:id="1982688687">
      <w:bodyDiv w:val="1"/>
      <w:marLeft w:val="0"/>
      <w:marRight w:val="0"/>
      <w:marTop w:val="0"/>
      <w:marBottom w:val="0"/>
      <w:divBdr>
        <w:top w:val="none" w:sz="0" w:space="0" w:color="auto"/>
        <w:left w:val="none" w:sz="0" w:space="0" w:color="auto"/>
        <w:bottom w:val="none" w:sz="0" w:space="0" w:color="auto"/>
        <w:right w:val="none" w:sz="0" w:space="0" w:color="auto"/>
      </w:divBdr>
      <w:divsChild>
        <w:div w:id="293878191">
          <w:marLeft w:val="1440"/>
          <w:marRight w:val="0"/>
          <w:marTop w:val="100"/>
          <w:marBottom w:val="0"/>
          <w:divBdr>
            <w:top w:val="none" w:sz="0" w:space="0" w:color="auto"/>
            <w:left w:val="none" w:sz="0" w:space="0" w:color="auto"/>
            <w:bottom w:val="none" w:sz="0" w:space="0" w:color="auto"/>
            <w:right w:val="none" w:sz="0" w:space="0" w:color="auto"/>
          </w:divBdr>
        </w:div>
        <w:div w:id="318198129">
          <w:marLeft w:val="720"/>
          <w:marRight w:val="0"/>
          <w:marTop w:val="200"/>
          <w:marBottom w:val="0"/>
          <w:divBdr>
            <w:top w:val="none" w:sz="0" w:space="0" w:color="auto"/>
            <w:left w:val="none" w:sz="0" w:space="0" w:color="auto"/>
            <w:bottom w:val="none" w:sz="0" w:space="0" w:color="auto"/>
            <w:right w:val="none" w:sz="0" w:space="0" w:color="auto"/>
          </w:divBdr>
        </w:div>
        <w:div w:id="869490556">
          <w:marLeft w:val="720"/>
          <w:marRight w:val="0"/>
          <w:marTop w:val="200"/>
          <w:marBottom w:val="0"/>
          <w:divBdr>
            <w:top w:val="none" w:sz="0" w:space="0" w:color="auto"/>
            <w:left w:val="none" w:sz="0" w:space="0" w:color="auto"/>
            <w:bottom w:val="none" w:sz="0" w:space="0" w:color="auto"/>
            <w:right w:val="none" w:sz="0" w:space="0" w:color="auto"/>
          </w:divBdr>
        </w:div>
        <w:div w:id="1221788181">
          <w:marLeft w:val="1440"/>
          <w:marRight w:val="0"/>
          <w:marTop w:val="100"/>
          <w:marBottom w:val="0"/>
          <w:divBdr>
            <w:top w:val="none" w:sz="0" w:space="0" w:color="auto"/>
            <w:left w:val="none" w:sz="0" w:space="0" w:color="auto"/>
            <w:bottom w:val="none" w:sz="0" w:space="0" w:color="auto"/>
            <w:right w:val="none" w:sz="0" w:space="0" w:color="auto"/>
          </w:divBdr>
        </w:div>
        <w:div w:id="1778480242">
          <w:marLeft w:val="1440"/>
          <w:marRight w:val="0"/>
          <w:marTop w:val="100"/>
          <w:marBottom w:val="0"/>
          <w:divBdr>
            <w:top w:val="none" w:sz="0" w:space="0" w:color="auto"/>
            <w:left w:val="none" w:sz="0" w:space="0" w:color="auto"/>
            <w:bottom w:val="none" w:sz="0" w:space="0" w:color="auto"/>
            <w:right w:val="none" w:sz="0" w:space="0" w:color="auto"/>
          </w:divBdr>
        </w:div>
        <w:div w:id="1984307822">
          <w:marLeft w:val="1440"/>
          <w:marRight w:val="0"/>
          <w:marTop w:val="100"/>
          <w:marBottom w:val="0"/>
          <w:divBdr>
            <w:top w:val="none" w:sz="0" w:space="0" w:color="auto"/>
            <w:left w:val="none" w:sz="0" w:space="0" w:color="auto"/>
            <w:bottom w:val="none" w:sz="0" w:space="0" w:color="auto"/>
            <w:right w:val="none" w:sz="0" w:space="0" w:color="auto"/>
          </w:divBdr>
        </w:div>
        <w:div w:id="2094889742">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sttcharity.org.uk/get-involved/news-and-opinion/news/seven-new-projects-explore-long-term-conditions-urban-pla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sttcharity.org.uk/what-we-do/our-programmes/multiple-long-term-conditions" TargetMode="External"/><Relationship Id="rId5" Type="http://schemas.openxmlformats.org/officeDocument/2006/relationships/numbering" Target="numbering.xml"/><Relationship Id="rId15" Type="http://schemas.openxmlformats.org/officeDocument/2006/relationships/hyperlink" Target="mailto:khpresearchoffice@kcl.ac.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acmedsci.ac.uk/file-download/82222577" TargetMode="External"/><Relationship Id="rId1" Type="http://schemas.openxmlformats.org/officeDocument/2006/relationships/hyperlink" Target="https://www.gsttcharity.org.uk/sites/default/files/GSTTC_MLTC_Report_201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DA53BF18CC474897BDBD43886B4AF2" ma:contentTypeVersion="8" ma:contentTypeDescription="Create a new document." ma:contentTypeScope="" ma:versionID="7f22df14a33c2bc7c7112197917055eb">
  <xsd:schema xmlns:xsd="http://www.w3.org/2001/XMLSchema" xmlns:xs="http://www.w3.org/2001/XMLSchema" xmlns:p="http://schemas.microsoft.com/office/2006/metadata/properties" xmlns:ns3="12ff8b03-308d-4279-b989-9f255de5c1e5" targetNamespace="http://schemas.microsoft.com/office/2006/metadata/properties" ma:root="true" ma:fieldsID="7cfce9cdc053688327459c8788aa395b" ns3:_="">
    <xsd:import namespace="12ff8b03-308d-4279-b989-9f255de5c1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f8b03-308d-4279-b989-9f255de5c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19BD58-608C-424B-9E8E-8D3A7B8BE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f8b03-308d-4279-b989-9f255de5c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1074C-524A-4F1B-86DA-E8659084ABA8}">
  <ds:schemaRefs>
    <ds:schemaRef ds:uri="http://schemas.openxmlformats.org/officeDocument/2006/bibliography"/>
  </ds:schemaRefs>
</ds:datastoreItem>
</file>

<file path=customXml/itemProps3.xml><?xml version="1.0" encoding="utf-8"?>
<ds:datastoreItem xmlns:ds="http://schemas.openxmlformats.org/officeDocument/2006/customXml" ds:itemID="{E53D9443-BAE6-4219-8631-43D53093E6FD}">
  <ds:schemaRefs>
    <ds:schemaRef ds:uri="http://schemas.microsoft.com/sharepoint/v3/contenttype/forms"/>
  </ds:schemaRefs>
</ds:datastoreItem>
</file>

<file path=customXml/itemProps4.xml><?xml version="1.0" encoding="utf-8"?>
<ds:datastoreItem xmlns:ds="http://schemas.openxmlformats.org/officeDocument/2006/customXml" ds:itemID="{1B663FE1-A6C0-4A31-8EBE-C4C01741C6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2613</Words>
  <Characters>14899</Characters>
  <Application>Microsoft Office Word</Application>
  <DocSecurity>0</DocSecurity>
  <Lines>124</Lines>
  <Paragraphs>34</Paragraphs>
  <ScaleCrop>false</ScaleCrop>
  <Company>King's College London</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Bird, Christopher</dc:creator>
  <cp:keywords/>
  <dc:description/>
  <cp:lastModifiedBy>Bird, Christopher</cp:lastModifiedBy>
  <cp:revision>5</cp:revision>
  <dcterms:created xsi:type="dcterms:W3CDTF">2020-10-15T11:17:00Z</dcterms:created>
  <dcterms:modified xsi:type="dcterms:W3CDTF">2020-10-26T12:16:00Z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0x01010007DA53BF18CC474897BDBD43886B4AF2</vt:lpwstr>
  </property>
</Properties>
</file>